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34D54" w14:textId="77777777" w:rsidR="00FA7241" w:rsidRDefault="004C0F5C">
      <w:pPr>
        <w:jc w:val="center"/>
        <w:rPr>
          <w:rFonts w:eastAsia="Microsoft YaHei"/>
          <w:b/>
          <w:bCs/>
          <w:sz w:val="28"/>
          <w:szCs w:val="28"/>
        </w:rPr>
      </w:pPr>
      <w:r>
        <w:rPr>
          <w:rFonts w:eastAsia="Microsoft YaHei" w:hint="eastAsia"/>
          <w:b/>
          <w:bCs/>
          <w:sz w:val="28"/>
          <w:szCs w:val="28"/>
        </w:rPr>
        <w:t>Dual Optimization Effect of Axial Magnetic Field and Mechanical Vibration on High Entropy Alloy Coating Properties</w:t>
      </w:r>
    </w:p>
    <w:p w14:paraId="267A9710" w14:textId="77777777" w:rsidR="00FA7241" w:rsidRDefault="004C0F5C">
      <w:pPr>
        <w:jc w:val="center"/>
        <w:rPr>
          <w:rFonts w:eastAsia="Microsoft YaHei"/>
        </w:rPr>
      </w:pPr>
      <w:r>
        <w:rPr>
          <w:rFonts w:eastAsia="Microsoft YaHei" w:hint="eastAsia"/>
        </w:rPr>
        <w:t xml:space="preserve">Jinfu Jiao </w:t>
      </w:r>
      <w:r>
        <w:rPr>
          <w:rFonts w:eastAsia="Microsoft YaHei" w:hint="eastAsia"/>
        </w:rPr>
        <w:t>，</w:t>
      </w:r>
      <w:r>
        <w:rPr>
          <w:rFonts w:eastAsia="Microsoft YaHei" w:hint="eastAsia"/>
        </w:rPr>
        <w:t xml:space="preserve"> Xiaorong Wang * , Xiaoqin Liu </w:t>
      </w:r>
      <w:r>
        <w:rPr>
          <w:rFonts w:eastAsia="Microsoft YaHei" w:hint="eastAsia"/>
        </w:rPr>
        <w:t>，</w:t>
      </w:r>
      <w:r>
        <w:rPr>
          <w:rFonts w:eastAsia="Microsoft YaHei" w:hint="eastAsia"/>
        </w:rPr>
        <w:t xml:space="preserve"> Chaoqin Wang </w:t>
      </w:r>
      <w:r>
        <w:rPr>
          <w:rFonts w:eastAsia="Microsoft YaHei" w:hint="eastAsia"/>
        </w:rPr>
        <w:t>，</w:t>
      </w:r>
      <w:r>
        <w:rPr>
          <w:rFonts w:eastAsia="Microsoft YaHei" w:hint="eastAsia"/>
        </w:rPr>
        <w:t xml:space="preserve"> Yanda Ding</w:t>
      </w:r>
      <w:r>
        <w:rPr>
          <w:rFonts w:eastAsia="Microsoft YaHei" w:hint="eastAsia"/>
        </w:rPr>
        <w:t>，</w:t>
      </w:r>
      <w:r>
        <w:rPr>
          <w:rFonts w:eastAsia="Microsoft YaHei" w:hint="eastAsia"/>
        </w:rPr>
        <w:t>Fulai Dai a School of Mechanical and Electrical Engineering, Lanzhou Jiaotong University, Lanzhou 730070, China.</w:t>
      </w:r>
    </w:p>
    <w:p w14:paraId="48020AEB" w14:textId="77777777" w:rsidR="00FA7241" w:rsidRDefault="004C0F5C">
      <w:pPr>
        <w:jc w:val="center"/>
        <w:rPr>
          <w:rFonts w:eastAsia="Microsoft YaHei"/>
        </w:rPr>
      </w:pPr>
      <w:r>
        <w:rPr>
          <w:rFonts w:eastAsia="Microsoft YaHei" w:hint="eastAsia"/>
        </w:rPr>
        <w:t xml:space="preserve">* E-mail: </w:t>
      </w:r>
      <w:hyperlink r:id="rId8" w:history="1">
        <w:r>
          <w:rPr>
            <w:rFonts w:eastAsia="Microsoft YaHei" w:hint="eastAsia"/>
          </w:rPr>
          <w:t>Robot_cnc@126.com</w:t>
        </w:r>
      </w:hyperlink>
      <w:r>
        <w:rPr>
          <w:rFonts w:eastAsia="Microsoft YaHei" w:hint="eastAsia"/>
        </w:rPr>
        <w:t xml:space="preserve"> </w:t>
      </w:r>
    </w:p>
    <w:p w14:paraId="1169A580" w14:textId="77777777" w:rsidR="00FA7241" w:rsidRDefault="004C0F5C">
      <w:pPr>
        <w:pStyle w:val="Heading1"/>
        <w:jc w:val="center"/>
      </w:pPr>
      <w:bookmarkStart w:id="0" w:name="_Toc8483"/>
      <w:r>
        <w:rPr>
          <w:rFonts w:eastAsia="Microsoft YaHei" w:hint="eastAsia"/>
          <w:sz w:val="24"/>
        </w:rPr>
        <w:t>Abstract</w:t>
      </w:r>
      <w:bookmarkEnd w:id="0"/>
    </w:p>
    <w:p w14:paraId="1CFEE7F5" w14:textId="77777777" w:rsidR="00FA7241" w:rsidRDefault="004C0F5C">
      <w:r>
        <w:rPr>
          <w:rFonts w:eastAsia="Microsoft YaHei" w:hint="eastAsia"/>
        </w:rPr>
        <w:t>Critical components of high-end equipment endure severe wear and oxidation under extreme high-temperature conditions, creating an urgent demand for high-performance protective coatings. High-entropy alloy (HEA) coatings show great potential yet suffer from coarse grains, compositional segregation, and insufficient service stability. Herein, WTaNbMo-AlSi HEA coatings were fabricated on Inconel 718 substrates via laser cladding integrated with an axial magnetic field and mechanical vibration, and orthogonal experiments were conducted to systematically explore the dual-field effects on the coating</w:t>
      </w:r>
      <w:r>
        <w:rPr>
          <w:rFonts w:eastAsia="Microsoft YaHei" w:hint="eastAsia"/>
        </w:rPr>
        <w:t>’</w:t>
      </w:r>
      <w:r>
        <w:rPr>
          <w:rFonts w:eastAsia="Microsoft YaHei" w:hint="eastAsia"/>
        </w:rPr>
        <w:t>s microstructure, mechanical properties, and high-temperature oxidation resistance. The dual fields synergistically regulated melt pool flow and nucleation kinetics, achieving remarkable optimizations: grain size was reduced by 49.58%</w:t>
      </w:r>
      <w:r>
        <w:rPr>
          <w:rFonts w:eastAsia="Microsoft YaHei" w:hint="eastAsia"/>
        </w:rPr>
        <w:t>–</w:t>
      </w:r>
      <w:r>
        <w:rPr>
          <w:rFonts w:eastAsia="Microsoft YaHei" w:hint="eastAsia"/>
        </w:rPr>
        <w:t>62.34%, microhardness increased by 6.72%</w:t>
      </w:r>
      <w:r>
        <w:rPr>
          <w:rFonts w:eastAsia="Microsoft YaHei" w:hint="eastAsia"/>
        </w:rPr>
        <w:t>–</w:t>
      </w:r>
      <w:r>
        <w:rPr>
          <w:rFonts w:eastAsia="Microsoft YaHei" w:hint="eastAsia"/>
        </w:rPr>
        <w:t>23.70%, wear rate decreased by 42.68%, oxidation weight gain at 800</w:t>
      </w:r>
      <w:r>
        <w:rPr>
          <w:rFonts w:eastAsia="Microsoft YaHei" w:hint="eastAsia"/>
        </w:rPr>
        <w:t>°</w:t>
      </w:r>
      <w:r>
        <w:rPr>
          <w:rFonts w:eastAsia="Microsoft YaHei" w:hint="eastAsia"/>
        </w:rPr>
        <w:t>C was cut by 38.6%</w:t>
      </w:r>
      <w:r>
        <w:rPr>
          <w:rFonts w:eastAsia="Microsoft YaHei" w:hint="eastAsia"/>
        </w:rPr>
        <w:t>–</w:t>
      </w:r>
      <w:r>
        <w:rPr>
          <w:rFonts w:eastAsia="Microsoft YaHei" w:hint="eastAsia"/>
        </w:rPr>
        <w:t>52.1%, and interfacial bonding strength was enhanced by 45%, significantly i</w:t>
      </w:r>
      <w:r>
        <w:rPr>
          <w:rFonts w:eastAsia="Microsoft YaHei" w:hint="eastAsia"/>
        </w:rPr>
        <w:lastRenderedPageBreak/>
        <w:t>mproving service stability. This dual-field collaborative strategy effectively overcomes the inherent drawbacks of HEA coatings, offering a novel technical pathway for their application in critical components of aero-engines and gas turbines.</w:t>
      </w:r>
    </w:p>
    <w:p w14:paraId="7A156E47" w14:textId="77777777" w:rsidR="00FA7241" w:rsidRDefault="004C0F5C">
      <w:r>
        <w:rPr>
          <w:rFonts w:eastAsia="Microsoft YaHei" w:hint="eastAsia"/>
        </w:rPr>
        <w:t>Keywords: laser cladding; axial magnetic field; mechanical vibration; high-entropy alloy coating</w:t>
      </w:r>
    </w:p>
    <w:p w14:paraId="2334968D" w14:textId="77777777" w:rsidR="00FA7241" w:rsidRDefault="004C0F5C">
      <w:r>
        <w:br w:type="page"/>
      </w:r>
    </w:p>
    <w:p w14:paraId="33806355" w14:textId="77777777" w:rsidR="00FA7241" w:rsidRDefault="00FA7241">
      <w:pPr>
        <w:pStyle w:val="Heading1"/>
        <w:sectPr w:rsidR="00FA7241">
          <w:footerReference w:type="default" r:id="rId9"/>
          <w:pgSz w:w="11906" w:h="16838"/>
          <w:pgMar w:top="1701" w:right="1701" w:bottom="1701" w:left="1701" w:header="851" w:footer="992" w:gutter="0"/>
          <w:pgNumType w:fmt="upperRoman" w:start="1"/>
          <w:cols w:space="0"/>
          <w:docGrid w:type="lines" w:linePitch="327"/>
        </w:sectPr>
      </w:pPr>
    </w:p>
    <w:p w14:paraId="5F6F91FD" w14:textId="77777777" w:rsidR="00FA7241" w:rsidRDefault="004C0F5C">
      <w:pPr>
        <w:pStyle w:val="Heading1"/>
      </w:pPr>
      <w:bookmarkStart w:id="1" w:name="_Toc2900"/>
      <w:r>
        <w:rPr>
          <w:rFonts w:eastAsia="Microsoft YaHei" w:hint="eastAsia"/>
          <w:sz w:val="24"/>
        </w:rPr>
        <w:lastRenderedPageBreak/>
        <w:t>1. Introduction</w:t>
      </w:r>
      <w:bookmarkEnd w:id="1"/>
    </w:p>
    <w:p w14:paraId="56407625" w14:textId="77777777" w:rsidR="00FA7241" w:rsidRDefault="004C0F5C">
      <w:pPr>
        <w:ind w:firstLineChars="200" w:firstLine="480"/>
      </w:pPr>
      <w:r>
        <w:rPr>
          <w:rFonts w:eastAsia="Microsoft YaHei" w:hint="eastAsia"/>
        </w:rPr>
        <w:t>In modern industrial manufacturing, extreme conditions demand better material performance. Critical components in aerospace, energy, and power sectors face complex service environments, leading to surface wear and oxidation failure. Developing high - performance surface protective coatings is a key focus in materials science</w:t>
      </w:r>
      <w:r>
        <w:rPr>
          <w:rFonts w:eastAsia="Microsoft YaHei" w:hint="eastAsia"/>
          <w:vertAlign w:val="superscript"/>
        </w:rPr>
        <w:t>[1]</w:t>
      </w:r>
      <w:r>
        <w:rPr>
          <w:rFonts w:eastAsia="Microsoft YaHei" w:hint="eastAsia"/>
        </w:rPr>
        <w:t>.</w:t>
      </w:r>
    </w:p>
    <w:p w14:paraId="02013E1D" w14:textId="77777777" w:rsidR="00FA7241" w:rsidRDefault="004C0F5C">
      <w:pPr>
        <w:ind w:firstLineChars="200" w:firstLine="480"/>
        <w:rPr>
          <w:rFonts w:eastAsia="Microsoft YaHei"/>
        </w:rPr>
      </w:pPr>
      <w:r>
        <w:rPr>
          <w:rFonts w:eastAsia="Microsoft YaHei" w:hint="eastAsia"/>
        </w:rPr>
        <w:t>High - Entropy Alloys (HEAs) are a novel multi - element alloy system. With unique effects, they show excellent high - temperature strength, wear and oxidation resistance, making them promising for surface protection. Laser cladding is a mainstream method for preparing HEA coatings[2].</w:t>
      </w:r>
    </w:p>
    <w:p w14:paraId="04B89BC1" w14:textId="77777777" w:rsidR="00FA7241" w:rsidRDefault="004C0F5C">
      <w:pPr>
        <w:ind w:firstLineChars="200" w:firstLine="480"/>
        <w:rPr>
          <w:rFonts w:eastAsia="Microsoft YaHei"/>
        </w:rPr>
      </w:pPr>
      <w:r>
        <w:rPr>
          <w:rFonts w:eastAsia="Microsoft YaHei" w:hint="eastAsia"/>
        </w:rPr>
        <w:t xml:space="preserve">However, HEA coatings have </w:t>
      </w:r>
      <w:r>
        <w:rPr>
          <w:rFonts w:eastAsia="Microsoft YaHei" w:hint="eastAsia"/>
          <w:vertAlign w:val="superscript"/>
        </w:rPr>
        <w:t>limitations</w:t>
      </w:r>
      <w:r>
        <w:rPr>
          <w:rFonts w:eastAsia="Microsoft YaHei" w:hint="eastAsia"/>
        </w:rPr>
        <w:t xml:space="preserve">. Their complex composition causes uneven element diffusion and segregation during laser cladding, resulting in coarse dendritic structures and high porosity. These </w:t>
      </w:r>
      <w:r>
        <w:rPr>
          <w:rFonts w:eastAsia="Microsoft YaHei" w:hint="eastAsia"/>
        </w:rPr>
        <w:t>“</w:t>
      </w:r>
      <w:r>
        <w:rPr>
          <w:rFonts w:eastAsia="Microsoft YaHei" w:hint="eastAsia"/>
        </w:rPr>
        <w:t>defect sources</w:t>
      </w:r>
      <w:r>
        <w:rPr>
          <w:rFonts w:eastAsia="Microsoft YaHei" w:hint="eastAsia"/>
        </w:rPr>
        <w:t>”</w:t>
      </w:r>
      <w:r>
        <w:rPr>
          <w:rFonts w:eastAsia="Microsoft YaHei" w:hint="eastAsia"/>
        </w:rPr>
        <w:t xml:space="preserve"> reduce coating density and compromise performance. Conventional HEA coatings also have inadequate high - temperature oxidation resistance, restricting their engineering applications</w:t>
      </w:r>
      <w:r>
        <w:rPr>
          <w:rFonts w:eastAsia="Microsoft YaHei" w:hint="eastAsia"/>
          <w:vertAlign w:val="superscript"/>
        </w:rPr>
        <w:t>[3]</w:t>
      </w:r>
      <w:r>
        <w:rPr>
          <w:rFonts w:eastAsia="Microsoft YaHei" w:hint="eastAsia"/>
        </w:rPr>
        <w:t>.</w:t>
      </w:r>
    </w:p>
    <w:p w14:paraId="393BFDF4" w14:textId="77777777" w:rsidR="00FA7241" w:rsidRDefault="004C0F5C">
      <w:pPr>
        <w:ind w:firstLineChars="200" w:firstLine="480"/>
      </w:pPr>
      <w:r>
        <w:rPr>
          <w:rFonts w:eastAsia="Microsoft YaHei" w:hint="eastAsia"/>
        </w:rPr>
        <w:t xml:space="preserve">To address these issues, researchers use external field modulation </w:t>
      </w:r>
      <w:r>
        <w:rPr>
          <w:rFonts w:eastAsia="Microsoft YaHei" w:hint="eastAsia"/>
          <w:vertAlign w:val="superscript"/>
        </w:rPr>
        <w:t>techniques</w:t>
      </w:r>
      <w:r>
        <w:rPr>
          <w:rFonts w:eastAsia="Microsoft YaHei" w:hint="eastAsia"/>
        </w:rPr>
        <w:t>. Axial magnetic fields drive melt pool convection to promote element diffusion and reduce defects. Mechanical vibrations disrupt gradients in the melt pool to facilitate nucleation and suppress segregation. Single - field modulation can improve s</w:t>
      </w:r>
      <w:r>
        <w:rPr>
          <w:rFonts w:eastAsia="Microsoft YaHei" w:hint="eastAsia"/>
        </w:rPr>
        <w:lastRenderedPageBreak/>
        <w:t>ome properties, but it has limitations and can't comprehensively solve the problems of HEA coatings</w:t>
      </w:r>
      <w:r>
        <w:rPr>
          <w:rFonts w:eastAsia="Microsoft YaHei" w:hint="eastAsia"/>
          <w:vertAlign w:val="superscript"/>
        </w:rPr>
        <w:t>[4]-[6]</w:t>
      </w:r>
      <w:r>
        <w:rPr>
          <w:rFonts w:eastAsia="Microsoft YaHei" w:hint="eastAsia"/>
        </w:rPr>
        <w:t xml:space="preserve">. </w:t>
      </w:r>
    </w:p>
    <w:p w14:paraId="4D8A4502" w14:textId="77777777" w:rsidR="00FA7241" w:rsidRDefault="004C0F5C">
      <w:pPr>
        <w:pStyle w:val="Heading1"/>
      </w:pPr>
      <w:bookmarkStart w:id="2" w:name="_Toc4323"/>
      <w:r>
        <w:rPr>
          <w:rFonts w:eastAsia="Microsoft YaHei" w:hint="eastAsia"/>
          <w:sz w:val="24"/>
        </w:rPr>
        <w:t>2 Materials and Methods</w:t>
      </w:r>
      <w:bookmarkEnd w:id="2"/>
    </w:p>
    <w:p w14:paraId="4C86444E" w14:textId="77777777" w:rsidR="00FA7241" w:rsidRDefault="004C0F5C">
      <w:pPr>
        <w:pStyle w:val="Heading2"/>
      </w:pPr>
      <w:bookmarkStart w:id="3" w:name="_Toc24000"/>
      <w:r>
        <w:rPr>
          <w:rFonts w:eastAsia="Microsoft YaHei" w:hint="eastAsia"/>
        </w:rPr>
        <w:t>2.1 Experimental Materials</w:t>
      </w:r>
      <w:bookmarkEnd w:id="3"/>
    </w:p>
    <w:p w14:paraId="55F7315C" w14:textId="77777777" w:rsidR="00FA7241" w:rsidRDefault="004C0F5C">
      <w:pPr>
        <w:pStyle w:val="Heading3"/>
      </w:pPr>
      <w:bookmarkStart w:id="4" w:name="_Toc8378"/>
      <w:r>
        <w:rPr>
          <w:rFonts w:eastAsia="Microsoft YaHei" w:hint="eastAsia"/>
          <w:b/>
        </w:rPr>
        <w:t>2.1.1 Material Selection and Treatment</w:t>
      </w:r>
      <w:bookmarkEnd w:id="4"/>
    </w:p>
    <w:p w14:paraId="072D8C23" w14:textId="77777777" w:rsidR="00FA7241" w:rsidRDefault="004C0F5C">
      <w:pPr>
        <w:ind w:firstLineChars="200" w:firstLine="480"/>
        <w:rPr>
          <w:rFonts w:eastAsia="Microsoft YaHei"/>
        </w:rPr>
      </w:pPr>
      <w:r>
        <w:rPr>
          <w:rFonts w:eastAsia="Microsoft YaHei" w:hint="eastAsia"/>
        </w:rPr>
        <w:t>The research selected Inconel 718 nickel-based superalloy as the laser cladding substrate for its excellent high-temperature strength,oxidation resistance,and corrosion resistance</w:t>
      </w:r>
      <w:r>
        <w:rPr>
          <w:rFonts w:eastAsia="Microsoft YaHei" w:hint="eastAsia"/>
          <w:vertAlign w:val="superscript"/>
        </w:rPr>
        <w:t>[7][8]</w:t>
      </w:r>
      <w:r>
        <w:rPr>
          <w:rFonts w:eastAsia="Microsoft YaHei" w:hint="eastAsia"/>
        </w:rPr>
        <w:t>.It is widely used in aerospace and energy fields for key components.The substrate size is 100 mm</w:t>
      </w:r>
      <w:r>
        <w:rPr>
          <w:rFonts w:eastAsia="Microsoft YaHei" w:hint="eastAsia"/>
        </w:rPr>
        <w:t>×</w:t>
      </w:r>
      <w:r>
        <w:rPr>
          <w:rFonts w:eastAsia="Microsoft YaHei" w:hint="eastAsia"/>
        </w:rPr>
        <w:t>50 mm</w:t>
      </w:r>
      <w:r>
        <w:rPr>
          <w:rFonts w:eastAsia="Microsoft YaHei" w:hint="eastAsia"/>
        </w:rPr>
        <w:t>×</w:t>
      </w:r>
      <w:r>
        <w:rPr>
          <w:rFonts w:eastAsia="Microsoft YaHei" w:hint="eastAsia"/>
        </w:rPr>
        <w:t>5 mm,designed to meet experimental operation requirements(e.g.,clamping)and simulate actual components,ensuring practical and instructive experimental results</w:t>
      </w:r>
      <w:r>
        <w:rPr>
          <w:rFonts w:eastAsia="Microsoft YaHei" w:hint="eastAsia"/>
          <w:vertAlign w:val="superscript"/>
        </w:rPr>
        <w:t>[9]</w:t>
      </w:r>
      <w:r>
        <w:rPr>
          <w:rFonts w:eastAsia="Microsoft YaHei" w:hint="eastAsia"/>
        </w:rPr>
        <w:t>.</w:t>
      </w:r>
    </w:p>
    <w:p w14:paraId="7965DBE6" w14:textId="77777777" w:rsidR="00FA7241" w:rsidRDefault="004C0F5C">
      <w:pPr>
        <w:jc w:val="center"/>
      </w:pPr>
      <w:r>
        <w:rPr>
          <w:rFonts w:eastAsia="Microsoft YaHei" w:hint="eastAsia"/>
        </w:rPr>
        <w:t>Table 2-1 Properties of Inconel 718 Nickel-based Superalloy</w:t>
      </w:r>
    </w:p>
    <w:tbl>
      <w:tblPr>
        <w:tblW w:w="4999" w:type="pct"/>
        <w:tblBorders>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975"/>
        <w:gridCol w:w="2527"/>
      </w:tblGrid>
      <w:tr w:rsidR="00FA7241" w14:paraId="5833BF88" w14:textId="77777777">
        <w:trPr>
          <w:tblHeader/>
        </w:trPr>
        <w:tc>
          <w:tcPr>
            <w:tcW w:w="3513" w:type="pct"/>
            <w:tcBorders>
              <w:top w:val="single" w:sz="12" w:space="0" w:color="000000"/>
              <w:left w:val="nil"/>
              <w:bottom w:val="single" w:sz="4" w:space="0" w:color="000000"/>
              <w:right w:val="nil"/>
              <w:tl2br w:val="nil"/>
            </w:tcBorders>
            <w:shd w:val="clear" w:color="auto" w:fill="FFFFFF"/>
            <w:tcMar>
              <w:top w:w="144" w:type="dxa"/>
              <w:left w:w="216" w:type="dxa"/>
              <w:bottom w:w="144" w:type="dxa"/>
              <w:right w:w="216" w:type="dxa"/>
            </w:tcMar>
            <w:vAlign w:val="center"/>
          </w:tcPr>
          <w:p w14:paraId="53B207CE" w14:textId="77777777" w:rsidR="00FA7241" w:rsidRDefault="004C0F5C">
            <w:pPr>
              <w:rPr>
                <w:color w:val="000000"/>
                <w:sz w:val="20"/>
                <w:szCs w:val="20"/>
              </w:rPr>
            </w:pPr>
            <w:r>
              <w:rPr>
                <w:rFonts w:eastAsia="Microsoft YaHei" w:hint="eastAsia"/>
                <w:color w:val="000000"/>
                <w:sz w:val="20"/>
                <w:szCs w:val="20"/>
              </w:rPr>
              <w:t>performance index</w:t>
            </w:r>
          </w:p>
        </w:tc>
        <w:tc>
          <w:tcPr>
            <w:tcW w:w="1486" w:type="pct"/>
            <w:tcBorders>
              <w:top w:val="single" w:sz="12" w:space="0" w:color="000000"/>
              <w:left w:val="nil"/>
              <w:bottom w:val="single" w:sz="4" w:space="0" w:color="000000"/>
              <w:right w:val="nil"/>
            </w:tcBorders>
            <w:shd w:val="clear" w:color="auto" w:fill="FFFFFF"/>
            <w:tcMar>
              <w:top w:w="144" w:type="dxa"/>
              <w:left w:w="216" w:type="dxa"/>
              <w:bottom w:w="144" w:type="dxa"/>
              <w:right w:w="216" w:type="dxa"/>
            </w:tcMar>
            <w:vAlign w:val="center"/>
          </w:tcPr>
          <w:p w14:paraId="6FE25069" w14:textId="77777777" w:rsidR="00FA7241" w:rsidRDefault="004C0F5C">
            <w:pPr>
              <w:rPr>
                <w:color w:val="000000"/>
                <w:sz w:val="20"/>
                <w:szCs w:val="20"/>
              </w:rPr>
            </w:pPr>
            <w:r>
              <w:rPr>
                <w:rFonts w:eastAsia="Microsoft YaHei" w:hint="eastAsia"/>
                <w:color w:val="000000"/>
                <w:sz w:val="20"/>
                <w:szCs w:val="20"/>
              </w:rPr>
              <w:t>numeric value</w:t>
            </w:r>
          </w:p>
        </w:tc>
      </w:tr>
      <w:tr w:rsidR="00FA7241" w14:paraId="6C372EAA" w14:textId="77777777">
        <w:tblPrEx>
          <w:tblBorders>
            <w:top w:val="single" w:sz="4" w:space="0" w:color="auto"/>
          </w:tblBorders>
        </w:tblPrEx>
        <w:tc>
          <w:tcPr>
            <w:tcW w:w="3513" w:type="pct"/>
            <w:tcBorders>
              <w:top w:val="single" w:sz="4" w:space="0" w:color="000000"/>
              <w:left w:val="nil"/>
              <w:bottom w:val="nil"/>
              <w:right w:val="nil"/>
            </w:tcBorders>
            <w:shd w:val="clear" w:color="auto" w:fill="FFFFFF"/>
            <w:tcMar>
              <w:top w:w="144" w:type="dxa"/>
              <w:left w:w="216" w:type="dxa"/>
              <w:bottom w:w="144" w:type="dxa"/>
              <w:right w:w="216" w:type="dxa"/>
            </w:tcMar>
            <w:vAlign w:val="center"/>
          </w:tcPr>
          <w:p w14:paraId="5447BA1E" w14:textId="77777777" w:rsidR="00FA7241" w:rsidRDefault="004C0F5C">
            <w:pPr>
              <w:rPr>
                <w:color w:val="000000"/>
                <w:sz w:val="20"/>
                <w:szCs w:val="20"/>
              </w:rPr>
            </w:pPr>
            <w:r>
              <w:rPr>
                <w:rFonts w:eastAsia="Microsoft YaHei" w:hint="eastAsia"/>
                <w:color w:val="000000"/>
                <w:sz w:val="20"/>
                <w:szCs w:val="20"/>
              </w:rPr>
              <w:t>Density/(g/cm</w:t>
            </w:r>
            <w:r>
              <w:rPr>
                <w:rFonts w:eastAsia="Microsoft YaHei" w:hint="eastAsia"/>
                <w:color w:val="000000"/>
                <w:sz w:val="20"/>
                <w:szCs w:val="20"/>
              </w:rPr>
              <w:t>³</w:t>
            </w:r>
            <w:r>
              <w:rPr>
                <w:rFonts w:eastAsia="Microsoft YaHei" w:hint="eastAsia"/>
                <w:color w:val="000000"/>
                <w:sz w:val="20"/>
                <w:szCs w:val="20"/>
              </w:rPr>
              <w:t>)</w:t>
            </w:r>
          </w:p>
        </w:tc>
        <w:tc>
          <w:tcPr>
            <w:tcW w:w="1486" w:type="pct"/>
            <w:tcBorders>
              <w:top w:val="single" w:sz="4" w:space="0" w:color="000000"/>
              <w:left w:val="nil"/>
              <w:bottom w:val="nil"/>
              <w:right w:val="nil"/>
            </w:tcBorders>
            <w:shd w:val="clear" w:color="auto" w:fill="FFFFFF"/>
            <w:tcMar>
              <w:top w:w="144" w:type="dxa"/>
              <w:left w:w="216" w:type="dxa"/>
              <w:bottom w:w="144" w:type="dxa"/>
              <w:right w:w="216" w:type="dxa"/>
            </w:tcMar>
            <w:vAlign w:val="center"/>
          </w:tcPr>
          <w:p w14:paraId="5EBBF873" w14:textId="77777777" w:rsidR="00FA7241" w:rsidRDefault="004C0F5C">
            <w:pPr>
              <w:rPr>
                <w:color w:val="000000"/>
                <w:sz w:val="20"/>
                <w:szCs w:val="20"/>
              </w:rPr>
            </w:pPr>
            <w:r>
              <w:rPr>
                <w:rFonts w:eastAsia="Microsoft YaHei" w:hint="eastAsia"/>
                <w:color w:val="000000"/>
                <w:sz w:val="20"/>
                <w:szCs w:val="20"/>
              </w:rPr>
              <w:t>8.22</w:t>
            </w:r>
          </w:p>
        </w:tc>
      </w:tr>
      <w:tr w:rsidR="00FA7241" w14:paraId="3E4AF286" w14:textId="77777777">
        <w:tblPrEx>
          <w:tblBorders>
            <w:top w:val="single" w:sz="4" w:space="0" w:color="auto"/>
          </w:tblBorders>
        </w:tblPrEx>
        <w:tc>
          <w:tcPr>
            <w:tcW w:w="3513" w:type="pct"/>
            <w:tcBorders>
              <w:top w:val="nil"/>
              <w:left w:val="nil"/>
              <w:bottom w:val="nil"/>
              <w:right w:val="nil"/>
            </w:tcBorders>
            <w:shd w:val="clear" w:color="auto" w:fill="FFFFFF"/>
            <w:tcMar>
              <w:top w:w="144" w:type="dxa"/>
              <w:left w:w="216" w:type="dxa"/>
              <w:bottom w:w="144" w:type="dxa"/>
              <w:right w:w="216" w:type="dxa"/>
            </w:tcMar>
            <w:vAlign w:val="center"/>
          </w:tcPr>
          <w:p w14:paraId="1C061643" w14:textId="77777777" w:rsidR="00FA7241" w:rsidRDefault="004C0F5C">
            <w:pPr>
              <w:rPr>
                <w:color w:val="000000"/>
                <w:sz w:val="20"/>
                <w:szCs w:val="20"/>
              </w:rPr>
            </w:pPr>
            <w:r>
              <w:rPr>
                <w:rFonts w:eastAsia="Microsoft YaHei" w:hint="eastAsia"/>
                <w:color w:val="000000"/>
                <w:sz w:val="20"/>
                <w:szCs w:val="20"/>
              </w:rPr>
              <w:t>melting point /</w:t>
            </w:r>
            <w:r>
              <w:rPr>
                <w:rFonts w:eastAsia="Microsoft YaHei" w:hint="eastAsia"/>
                <w:color w:val="000000"/>
                <w:sz w:val="20"/>
                <w:szCs w:val="20"/>
              </w:rPr>
              <w:t>℃</w:t>
            </w:r>
          </w:p>
        </w:tc>
        <w:tc>
          <w:tcPr>
            <w:tcW w:w="1486" w:type="pct"/>
            <w:tcBorders>
              <w:top w:val="nil"/>
              <w:left w:val="nil"/>
              <w:bottom w:val="nil"/>
              <w:right w:val="nil"/>
            </w:tcBorders>
            <w:shd w:val="clear" w:color="auto" w:fill="FFFFFF"/>
            <w:tcMar>
              <w:top w:w="144" w:type="dxa"/>
              <w:left w:w="216" w:type="dxa"/>
              <w:bottom w:w="144" w:type="dxa"/>
              <w:right w:w="216" w:type="dxa"/>
            </w:tcMar>
            <w:vAlign w:val="center"/>
          </w:tcPr>
          <w:p w14:paraId="3090CE66" w14:textId="77777777" w:rsidR="00FA7241" w:rsidRDefault="004C0F5C">
            <w:pPr>
              <w:rPr>
                <w:color w:val="000000"/>
                <w:sz w:val="20"/>
                <w:szCs w:val="20"/>
              </w:rPr>
            </w:pPr>
            <w:r>
              <w:rPr>
                <w:rFonts w:eastAsia="Microsoft YaHei" w:hint="eastAsia"/>
                <w:color w:val="000000"/>
                <w:sz w:val="20"/>
                <w:szCs w:val="20"/>
              </w:rPr>
              <w:t>1260-1320</w:t>
            </w:r>
          </w:p>
        </w:tc>
      </w:tr>
      <w:tr w:rsidR="00FA7241" w14:paraId="687F5ED6" w14:textId="77777777">
        <w:tblPrEx>
          <w:tblBorders>
            <w:top w:val="single" w:sz="4" w:space="0" w:color="auto"/>
          </w:tblBorders>
        </w:tblPrEx>
        <w:tc>
          <w:tcPr>
            <w:tcW w:w="3513" w:type="pct"/>
            <w:tcBorders>
              <w:top w:val="nil"/>
              <w:left w:val="nil"/>
              <w:bottom w:val="nil"/>
              <w:right w:val="nil"/>
            </w:tcBorders>
            <w:shd w:val="clear" w:color="auto" w:fill="FFFFFF"/>
            <w:tcMar>
              <w:top w:w="144" w:type="dxa"/>
              <w:left w:w="216" w:type="dxa"/>
              <w:bottom w:w="144" w:type="dxa"/>
              <w:right w:w="216" w:type="dxa"/>
            </w:tcMar>
            <w:vAlign w:val="center"/>
          </w:tcPr>
          <w:p w14:paraId="5C46E5DB" w14:textId="77777777" w:rsidR="00FA7241" w:rsidRDefault="004C0F5C">
            <w:pPr>
              <w:rPr>
                <w:color w:val="000000"/>
                <w:sz w:val="20"/>
                <w:szCs w:val="20"/>
              </w:rPr>
            </w:pPr>
            <w:r>
              <w:rPr>
                <w:rFonts w:eastAsia="Microsoft YaHei" w:hint="eastAsia"/>
                <w:color w:val="000000"/>
                <w:sz w:val="20"/>
                <w:szCs w:val="20"/>
              </w:rPr>
              <w:t>Tensile strength at room temperature / MPa</w:t>
            </w:r>
          </w:p>
        </w:tc>
        <w:tc>
          <w:tcPr>
            <w:tcW w:w="1486" w:type="pct"/>
            <w:tcBorders>
              <w:top w:val="nil"/>
              <w:left w:val="nil"/>
              <w:bottom w:val="nil"/>
              <w:right w:val="nil"/>
            </w:tcBorders>
            <w:shd w:val="clear" w:color="auto" w:fill="FFFFFF"/>
            <w:tcMar>
              <w:top w:w="144" w:type="dxa"/>
              <w:left w:w="216" w:type="dxa"/>
              <w:bottom w:w="144" w:type="dxa"/>
              <w:right w:w="216" w:type="dxa"/>
            </w:tcMar>
            <w:vAlign w:val="center"/>
          </w:tcPr>
          <w:p w14:paraId="26ECE0F8" w14:textId="77777777" w:rsidR="00FA7241" w:rsidRDefault="004C0F5C">
            <w:pPr>
              <w:rPr>
                <w:color w:val="000000"/>
                <w:sz w:val="20"/>
                <w:szCs w:val="20"/>
              </w:rPr>
            </w:pPr>
            <w:r>
              <w:rPr>
                <w:rFonts w:eastAsia="Microsoft YaHei" w:hint="eastAsia"/>
                <w:color w:val="000000"/>
                <w:sz w:val="20"/>
                <w:szCs w:val="20"/>
              </w:rPr>
              <w:t>≥</w:t>
            </w:r>
            <w:r>
              <w:rPr>
                <w:rFonts w:eastAsia="Microsoft YaHei" w:hint="eastAsia"/>
                <w:color w:val="000000"/>
                <w:sz w:val="20"/>
                <w:szCs w:val="20"/>
              </w:rPr>
              <w:t>1240</w:t>
            </w:r>
          </w:p>
        </w:tc>
      </w:tr>
      <w:tr w:rsidR="00FA7241" w14:paraId="1874998F" w14:textId="77777777">
        <w:tblPrEx>
          <w:tblBorders>
            <w:top w:val="single" w:sz="4" w:space="0" w:color="auto"/>
          </w:tblBorders>
        </w:tblPrEx>
        <w:tc>
          <w:tcPr>
            <w:tcW w:w="3513" w:type="pct"/>
            <w:tcBorders>
              <w:top w:val="nil"/>
              <w:left w:val="nil"/>
              <w:bottom w:val="nil"/>
              <w:right w:val="nil"/>
            </w:tcBorders>
            <w:shd w:val="clear" w:color="auto" w:fill="FFFFFF"/>
            <w:tcMar>
              <w:top w:w="144" w:type="dxa"/>
              <w:left w:w="216" w:type="dxa"/>
              <w:bottom w:w="144" w:type="dxa"/>
              <w:right w:w="216" w:type="dxa"/>
            </w:tcMar>
            <w:vAlign w:val="center"/>
          </w:tcPr>
          <w:p w14:paraId="79662249" w14:textId="77777777" w:rsidR="00FA7241" w:rsidRDefault="004C0F5C">
            <w:pPr>
              <w:rPr>
                <w:color w:val="000000"/>
                <w:sz w:val="20"/>
                <w:szCs w:val="20"/>
              </w:rPr>
            </w:pPr>
            <w:r>
              <w:rPr>
                <w:rFonts w:eastAsia="Microsoft YaHei" w:hint="eastAsia"/>
                <w:color w:val="000000"/>
                <w:sz w:val="20"/>
                <w:szCs w:val="20"/>
              </w:rPr>
              <w:t>Room temperature yield strength / MPa</w:t>
            </w:r>
          </w:p>
        </w:tc>
        <w:tc>
          <w:tcPr>
            <w:tcW w:w="1486" w:type="pct"/>
            <w:tcBorders>
              <w:top w:val="nil"/>
              <w:left w:val="nil"/>
              <w:bottom w:val="nil"/>
              <w:right w:val="nil"/>
            </w:tcBorders>
            <w:shd w:val="clear" w:color="auto" w:fill="FFFFFF"/>
            <w:tcMar>
              <w:top w:w="144" w:type="dxa"/>
              <w:left w:w="216" w:type="dxa"/>
              <w:bottom w:w="144" w:type="dxa"/>
              <w:right w:w="216" w:type="dxa"/>
            </w:tcMar>
            <w:vAlign w:val="center"/>
          </w:tcPr>
          <w:p w14:paraId="5E3E55F6" w14:textId="77777777" w:rsidR="00FA7241" w:rsidRDefault="004C0F5C">
            <w:pPr>
              <w:rPr>
                <w:color w:val="000000"/>
                <w:sz w:val="20"/>
                <w:szCs w:val="20"/>
              </w:rPr>
            </w:pPr>
            <w:r>
              <w:rPr>
                <w:rFonts w:eastAsia="Microsoft YaHei" w:hint="eastAsia"/>
                <w:color w:val="000000"/>
                <w:sz w:val="20"/>
                <w:szCs w:val="20"/>
              </w:rPr>
              <w:t>≥</w:t>
            </w:r>
            <w:r>
              <w:rPr>
                <w:rFonts w:eastAsia="Microsoft YaHei" w:hint="eastAsia"/>
                <w:color w:val="000000"/>
                <w:sz w:val="20"/>
                <w:szCs w:val="20"/>
              </w:rPr>
              <w:t>860</w:t>
            </w:r>
          </w:p>
        </w:tc>
      </w:tr>
      <w:tr w:rsidR="00FA7241" w14:paraId="126A404A" w14:textId="77777777">
        <w:tblPrEx>
          <w:tblBorders>
            <w:top w:val="single" w:sz="4" w:space="0" w:color="auto"/>
          </w:tblBorders>
        </w:tblPrEx>
        <w:tc>
          <w:tcPr>
            <w:tcW w:w="3513" w:type="pct"/>
            <w:tcBorders>
              <w:top w:val="nil"/>
              <w:left w:val="nil"/>
              <w:bottom w:val="nil"/>
              <w:right w:val="nil"/>
            </w:tcBorders>
            <w:shd w:val="clear" w:color="auto" w:fill="FFFFFF"/>
            <w:tcMar>
              <w:top w:w="144" w:type="dxa"/>
              <w:left w:w="216" w:type="dxa"/>
              <w:bottom w:w="144" w:type="dxa"/>
              <w:right w:w="216" w:type="dxa"/>
            </w:tcMar>
            <w:vAlign w:val="center"/>
          </w:tcPr>
          <w:p w14:paraId="4C33B899" w14:textId="77777777" w:rsidR="00FA7241" w:rsidRDefault="004C0F5C">
            <w:pPr>
              <w:rPr>
                <w:color w:val="000000"/>
                <w:sz w:val="20"/>
                <w:szCs w:val="20"/>
              </w:rPr>
            </w:pPr>
            <w:r>
              <w:rPr>
                <w:rFonts w:eastAsia="Microsoft YaHei" w:hint="eastAsia"/>
                <w:color w:val="000000"/>
                <w:sz w:val="20"/>
                <w:szCs w:val="20"/>
              </w:rPr>
              <w:t>Tensile strength at high temperature (650</w:t>
            </w:r>
            <w:r>
              <w:rPr>
                <w:rFonts w:eastAsia="Microsoft YaHei" w:hint="eastAsia"/>
                <w:color w:val="000000"/>
                <w:sz w:val="20"/>
                <w:szCs w:val="20"/>
              </w:rPr>
              <w:t>°</w:t>
            </w:r>
            <w:r>
              <w:rPr>
                <w:rFonts w:eastAsia="Microsoft YaHei" w:hint="eastAsia"/>
                <w:color w:val="000000"/>
                <w:sz w:val="20"/>
                <w:szCs w:val="20"/>
              </w:rPr>
              <w:t>C)/MPa</w:t>
            </w:r>
          </w:p>
        </w:tc>
        <w:tc>
          <w:tcPr>
            <w:tcW w:w="1486" w:type="pct"/>
            <w:tcBorders>
              <w:top w:val="nil"/>
              <w:left w:val="nil"/>
              <w:bottom w:val="nil"/>
              <w:right w:val="nil"/>
            </w:tcBorders>
            <w:shd w:val="clear" w:color="auto" w:fill="FFFFFF"/>
            <w:tcMar>
              <w:top w:w="144" w:type="dxa"/>
              <w:left w:w="216" w:type="dxa"/>
              <w:bottom w:w="144" w:type="dxa"/>
              <w:right w:w="216" w:type="dxa"/>
            </w:tcMar>
            <w:vAlign w:val="center"/>
          </w:tcPr>
          <w:p w14:paraId="773DA184" w14:textId="77777777" w:rsidR="00FA7241" w:rsidRDefault="004C0F5C">
            <w:pPr>
              <w:rPr>
                <w:color w:val="000000"/>
                <w:sz w:val="20"/>
                <w:szCs w:val="20"/>
              </w:rPr>
            </w:pPr>
            <w:r>
              <w:rPr>
                <w:rFonts w:eastAsia="Microsoft YaHei" w:hint="eastAsia"/>
                <w:color w:val="000000"/>
                <w:sz w:val="20"/>
                <w:szCs w:val="20"/>
              </w:rPr>
              <w:t>≥</w:t>
            </w:r>
            <w:r>
              <w:rPr>
                <w:rFonts w:eastAsia="Microsoft YaHei" w:hint="eastAsia"/>
                <w:color w:val="000000"/>
                <w:sz w:val="20"/>
                <w:szCs w:val="20"/>
              </w:rPr>
              <w:t>965</w:t>
            </w:r>
          </w:p>
        </w:tc>
      </w:tr>
      <w:tr w:rsidR="00FA7241" w14:paraId="1E6C4BFC" w14:textId="77777777">
        <w:tblPrEx>
          <w:tblBorders>
            <w:top w:val="single" w:sz="4" w:space="0" w:color="auto"/>
          </w:tblBorders>
        </w:tblPrEx>
        <w:tc>
          <w:tcPr>
            <w:tcW w:w="3513" w:type="pct"/>
            <w:tcBorders>
              <w:top w:val="nil"/>
              <w:left w:val="nil"/>
              <w:bottom w:val="nil"/>
              <w:right w:val="nil"/>
            </w:tcBorders>
            <w:shd w:val="clear" w:color="auto" w:fill="FFFFFF"/>
            <w:tcMar>
              <w:top w:w="144" w:type="dxa"/>
              <w:left w:w="216" w:type="dxa"/>
              <w:bottom w:w="144" w:type="dxa"/>
              <w:right w:w="216" w:type="dxa"/>
            </w:tcMar>
            <w:vAlign w:val="center"/>
          </w:tcPr>
          <w:p w14:paraId="113109C3" w14:textId="77777777" w:rsidR="00FA7241" w:rsidRDefault="004C0F5C">
            <w:pPr>
              <w:rPr>
                <w:color w:val="000000"/>
                <w:sz w:val="20"/>
                <w:szCs w:val="20"/>
              </w:rPr>
            </w:pPr>
            <w:r>
              <w:rPr>
                <w:rFonts w:eastAsia="Microsoft YaHei" w:hint="eastAsia"/>
                <w:color w:val="000000"/>
                <w:sz w:val="20"/>
                <w:szCs w:val="20"/>
              </w:rPr>
              <w:t>High-temperature yield strength (650</w:t>
            </w:r>
            <w:r>
              <w:rPr>
                <w:rFonts w:eastAsia="Microsoft YaHei" w:hint="eastAsia"/>
                <w:color w:val="000000"/>
                <w:sz w:val="20"/>
                <w:szCs w:val="20"/>
              </w:rPr>
              <w:t>°</w:t>
            </w:r>
            <w:r>
              <w:rPr>
                <w:rFonts w:eastAsia="Microsoft YaHei" w:hint="eastAsia"/>
                <w:color w:val="000000"/>
                <w:sz w:val="20"/>
                <w:szCs w:val="20"/>
              </w:rPr>
              <w:t>C)/MPa</w:t>
            </w:r>
          </w:p>
        </w:tc>
        <w:tc>
          <w:tcPr>
            <w:tcW w:w="1486" w:type="pct"/>
            <w:tcBorders>
              <w:top w:val="nil"/>
              <w:left w:val="nil"/>
              <w:bottom w:val="nil"/>
              <w:right w:val="nil"/>
            </w:tcBorders>
            <w:shd w:val="clear" w:color="auto" w:fill="FFFFFF"/>
            <w:tcMar>
              <w:top w:w="144" w:type="dxa"/>
              <w:left w:w="216" w:type="dxa"/>
              <w:bottom w:w="144" w:type="dxa"/>
              <w:right w:w="216" w:type="dxa"/>
            </w:tcMar>
            <w:vAlign w:val="center"/>
          </w:tcPr>
          <w:p w14:paraId="21503E21" w14:textId="77777777" w:rsidR="00FA7241" w:rsidRDefault="004C0F5C">
            <w:pPr>
              <w:rPr>
                <w:color w:val="000000"/>
                <w:sz w:val="20"/>
                <w:szCs w:val="20"/>
              </w:rPr>
            </w:pPr>
            <w:r>
              <w:rPr>
                <w:rFonts w:eastAsia="Microsoft YaHei" w:hint="eastAsia"/>
                <w:color w:val="000000"/>
                <w:sz w:val="20"/>
                <w:szCs w:val="20"/>
              </w:rPr>
              <w:t>≥</w:t>
            </w:r>
            <w:r>
              <w:rPr>
                <w:rFonts w:eastAsia="Microsoft YaHei" w:hint="eastAsia"/>
                <w:color w:val="000000"/>
                <w:sz w:val="20"/>
                <w:szCs w:val="20"/>
              </w:rPr>
              <w:t>724</w:t>
            </w:r>
          </w:p>
        </w:tc>
      </w:tr>
      <w:tr w:rsidR="00FA7241" w14:paraId="6EB404EC" w14:textId="77777777">
        <w:tblPrEx>
          <w:tblBorders>
            <w:top w:val="single" w:sz="4" w:space="0" w:color="auto"/>
          </w:tblBorders>
        </w:tblPrEx>
        <w:tc>
          <w:tcPr>
            <w:tcW w:w="3513" w:type="pct"/>
            <w:tcBorders>
              <w:top w:val="nil"/>
              <w:left w:val="nil"/>
              <w:bottom w:val="nil"/>
              <w:right w:val="nil"/>
            </w:tcBorders>
            <w:shd w:val="clear" w:color="auto" w:fill="FFFFFF"/>
            <w:tcMar>
              <w:top w:w="144" w:type="dxa"/>
              <w:left w:w="216" w:type="dxa"/>
              <w:bottom w:w="144" w:type="dxa"/>
              <w:right w:w="216" w:type="dxa"/>
            </w:tcMar>
            <w:vAlign w:val="center"/>
          </w:tcPr>
          <w:p w14:paraId="3BABCDC7" w14:textId="77777777" w:rsidR="00FA7241" w:rsidRDefault="004C0F5C">
            <w:pPr>
              <w:rPr>
                <w:color w:val="000000"/>
                <w:sz w:val="20"/>
                <w:szCs w:val="20"/>
              </w:rPr>
            </w:pPr>
            <w:r>
              <w:rPr>
                <w:rFonts w:eastAsia="Microsoft YaHei" w:hint="eastAsia"/>
                <w:color w:val="000000"/>
                <w:sz w:val="20"/>
                <w:szCs w:val="20"/>
              </w:rPr>
              <w:t>elongation /%</w:t>
            </w:r>
          </w:p>
        </w:tc>
        <w:tc>
          <w:tcPr>
            <w:tcW w:w="1486" w:type="pct"/>
            <w:tcBorders>
              <w:top w:val="nil"/>
              <w:left w:val="nil"/>
              <w:bottom w:val="nil"/>
              <w:right w:val="nil"/>
            </w:tcBorders>
            <w:shd w:val="clear" w:color="auto" w:fill="FFFFFF"/>
            <w:tcMar>
              <w:top w:w="144" w:type="dxa"/>
              <w:left w:w="216" w:type="dxa"/>
              <w:bottom w:w="144" w:type="dxa"/>
              <w:right w:w="216" w:type="dxa"/>
            </w:tcMar>
            <w:vAlign w:val="center"/>
          </w:tcPr>
          <w:p w14:paraId="49020CDB" w14:textId="77777777" w:rsidR="00FA7241" w:rsidRDefault="004C0F5C">
            <w:pPr>
              <w:rPr>
                <w:color w:val="000000"/>
                <w:sz w:val="20"/>
                <w:szCs w:val="20"/>
              </w:rPr>
            </w:pPr>
            <w:r>
              <w:rPr>
                <w:rFonts w:eastAsia="Microsoft YaHei" w:hint="eastAsia"/>
                <w:color w:val="000000"/>
                <w:sz w:val="20"/>
                <w:szCs w:val="20"/>
              </w:rPr>
              <w:t>≥</w:t>
            </w:r>
            <w:r>
              <w:rPr>
                <w:rFonts w:eastAsia="Microsoft YaHei" w:hint="eastAsia"/>
                <w:color w:val="000000"/>
                <w:sz w:val="20"/>
                <w:szCs w:val="20"/>
              </w:rPr>
              <w:t>12</w:t>
            </w:r>
          </w:p>
        </w:tc>
      </w:tr>
      <w:tr w:rsidR="00FA7241" w14:paraId="19B799C6" w14:textId="77777777">
        <w:tblPrEx>
          <w:tblBorders>
            <w:top w:val="single" w:sz="4" w:space="0" w:color="auto"/>
          </w:tblBorders>
        </w:tblPrEx>
        <w:tc>
          <w:tcPr>
            <w:tcW w:w="3513" w:type="pct"/>
            <w:tcBorders>
              <w:top w:val="nil"/>
              <w:left w:val="nil"/>
              <w:bottom w:val="single" w:sz="12" w:space="0" w:color="000000"/>
              <w:right w:val="nil"/>
            </w:tcBorders>
            <w:shd w:val="clear" w:color="auto" w:fill="FFFFFF"/>
            <w:tcMar>
              <w:top w:w="144" w:type="dxa"/>
              <w:left w:w="216" w:type="dxa"/>
              <w:bottom w:w="144" w:type="dxa"/>
              <w:right w:w="216" w:type="dxa"/>
            </w:tcMar>
            <w:vAlign w:val="center"/>
          </w:tcPr>
          <w:p w14:paraId="0B2DC9FF" w14:textId="77777777" w:rsidR="00FA7241" w:rsidRDefault="004C0F5C">
            <w:pPr>
              <w:rPr>
                <w:color w:val="000000"/>
                <w:sz w:val="20"/>
                <w:szCs w:val="20"/>
              </w:rPr>
            </w:pPr>
            <w:r>
              <w:rPr>
                <w:rFonts w:eastAsia="Microsoft YaHei" w:hint="eastAsia"/>
                <w:color w:val="000000"/>
                <w:sz w:val="20"/>
                <w:szCs w:val="20"/>
              </w:rPr>
              <w:t>hardness /HRC</w:t>
            </w:r>
          </w:p>
        </w:tc>
        <w:tc>
          <w:tcPr>
            <w:tcW w:w="1486" w:type="pct"/>
            <w:tcBorders>
              <w:top w:val="nil"/>
              <w:left w:val="nil"/>
              <w:bottom w:val="single" w:sz="12" w:space="0" w:color="000000"/>
              <w:right w:val="nil"/>
            </w:tcBorders>
            <w:shd w:val="clear" w:color="auto" w:fill="FFFFFF"/>
            <w:tcMar>
              <w:top w:w="144" w:type="dxa"/>
              <w:left w:w="216" w:type="dxa"/>
              <w:bottom w:w="144" w:type="dxa"/>
              <w:right w:w="216" w:type="dxa"/>
            </w:tcMar>
            <w:vAlign w:val="center"/>
          </w:tcPr>
          <w:p w14:paraId="76AB03A4" w14:textId="77777777" w:rsidR="00FA7241" w:rsidRDefault="004C0F5C">
            <w:pPr>
              <w:rPr>
                <w:color w:val="000000"/>
                <w:sz w:val="20"/>
                <w:szCs w:val="20"/>
              </w:rPr>
            </w:pPr>
            <w:r>
              <w:rPr>
                <w:rFonts w:eastAsia="Microsoft YaHei" w:hint="eastAsia"/>
                <w:color w:val="000000"/>
                <w:sz w:val="20"/>
                <w:szCs w:val="20"/>
              </w:rPr>
              <w:t>≥</w:t>
            </w:r>
            <w:r>
              <w:rPr>
                <w:rFonts w:eastAsia="Microsoft YaHei" w:hint="eastAsia"/>
                <w:color w:val="000000"/>
                <w:sz w:val="20"/>
                <w:szCs w:val="20"/>
              </w:rPr>
              <w:t>42</w:t>
            </w:r>
          </w:p>
        </w:tc>
      </w:tr>
    </w:tbl>
    <w:p w14:paraId="339309B0" w14:textId="77777777" w:rsidR="00FA7241" w:rsidRDefault="004C0F5C">
      <w:pPr>
        <w:ind w:firstLineChars="200" w:firstLine="480"/>
        <w:rPr>
          <w:rFonts w:eastAsia="Microsoft YaHei"/>
        </w:rPr>
      </w:pPr>
      <w:r>
        <w:rPr>
          <w:rFonts w:eastAsia="Microsoft YaHei" w:hint="eastAsia"/>
        </w:rPr>
        <w:t>In the alloy system, various elements will have synergistic effects, which can endow the alloy with extremely excellent comprehensive properties. Specifically, nickel exists as the main component in alloys, providing excellent matrix strength and toughness, enabling the alloy to maintain stable structure and performance under external forces. Chromium plays an important role in alloys, as it can enhance the alloy's oxidation and corrosion resistance, allowing the alloy to maintain a good state and be less susceptible to damage in the face of oxidizing and corrosive environments. The addition of iron element also has a unique significance, as it can regulate the cost and overall performance of alloys, effectively controlling production costs while ensuring alloy performance[</w:t>
      </w:r>
      <w:r>
        <w:rPr>
          <w:rFonts w:eastAsia="Microsoft YaHei" w:hint="eastAsia"/>
          <w:vertAlign w:val="superscript"/>
        </w:rPr>
        <w:t>10]</w:t>
      </w:r>
      <w:r>
        <w:rPr>
          <w:rFonts w:eastAsia="Microsoft YaHei" w:hint="eastAsia"/>
        </w:rPr>
        <w:t>. Niobium and molybdenum, two elements, can effectively improve the high-temperature strength and hardness of alloys by forming carbides, allowing the alloy to maintain high strength and hardness in high-temperature environments and be less prone to deformation. Titanium and aluminum form a dense oxide protective film under high temperature conditions</w:t>
      </w:r>
      <w:r>
        <w:rPr>
          <w:rFonts w:eastAsia="Microsoft YaHei" w:hint="eastAsia"/>
          <w:vertAlign w:val="superscript"/>
        </w:rPr>
        <w:t>[11]</w:t>
      </w:r>
      <w:r>
        <w:rPr>
          <w:rFonts w:eastAsia="Microsoft YaHei" w:hint="eastAsia"/>
        </w:rPr>
        <w:t>, which can further enhance the alloy's oxidation resistance and provide better protection in high-temperature oxidation environments</w:t>
      </w:r>
      <w:r>
        <w:rPr>
          <w:rFonts w:eastAsia="Microsoft YaHei" w:hint="eastAsia"/>
          <w:vertAlign w:val="superscript"/>
        </w:rPr>
        <w:t>[12]-[16]</w:t>
      </w:r>
      <w:r>
        <w:rPr>
          <w:rFonts w:eastAsia="Microsoft YaHei" w:hint="eastAsia"/>
        </w:rPr>
        <w:t>.</w:t>
      </w:r>
    </w:p>
    <w:p w14:paraId="2AE766BA" w14:textId="77777777" w:rsidR="00FA7241" w:rsidRDefault="004C0F5C">
      <w:pPr>
        <w:pStyle w:val="Heading3"/>
      </w:pPr>
      <w:bookmarkStart w:id="5" w:name="_Toc21645"/>
      <w:r>
        <w:rPr>
          <w:rFonts w:eastAsia="Microsoft YaHei" w:hint="eastAsia"/>
          <w:b/>
        </w:rPr>
        <w:t>2.1.2 Preparation and Characterization of Coating Powders</w:t>
      </w:r>
      <w:bookmarkEnd w:id="5"/>
    </w:p>
    <w:p w14:paraId="0A5CB37B" w14:textId="77777777" w:rsidR="00FA7241" w:rsidRDefault="004C0F5C">
      <w:pPr>
        <w:ind w:firstLineChars="200" w:firstLine="480"/>
      </w:pPr>
      <w:r>
        <w:t>The coating powder is a blend of WTaNbMo(refractory HEA with high melting point,strength,and high-temperature stability)and AlSi40(60wt.%Al</w:t>
      </w:r>
      <w:r>
        <w:rPr>
          <w:rFonts w:hint="eastAsia"/>
          <w:vertAlign w:val="superscript"/>
        </w:rPr>
        <w:t>[17]</w:t>
      </w:r>
      <w:r>
        <w:t>,40wt.%Si;Al for low density and oxidation resistance,Si for hardness/wear resistance)at an 8:2 mass ratio,activating multiple strengthening mechanisms.Preparation involves crushing,grinding,sieving to 50–100μm,planetary ball milling(200 rpm,4 h,anhydrous ethanol as dispersant),and vacuum drying(80°C,6 h).SEM/EDS show irregular(spherical/block-like)particles with uniform size,no agglomeration,and composition matching design</w:t>
      </w:r>
      <w:r>
        <w:rPr>
          <w:rFonts w:hint="eastAsia"/>
          <w:vertAlign w:val="superscript"/>
        </w:rPr>
        <w:t>[18]-[21]</w:t>
      </w:r>
      <w:r>
        <w:t>.</w:t>
      </w:r>
    </w:p>
    <w:p w14:paraId="215E3B38" w14:textId="77777777" w:rsidR="00FA7241" w:rsidRDefault="004C0F5C">
      <w:pPr>
        <w:jc w:val="center"/>
      </w:pPr>
      <w:r>
        <w:rPr>
          <w:noProof/>
        </w:rPr>
        <w:drawing>
          <wp:inline distT="0" distB="0" distL="114300" distR="114300" wp14:anchorId="29007F35" wp14:editId="131CDC6A">
            <wp:extent cx="5252720" cy="2948940"/>
            <wp:effectExtent l="0" t="0" r="5080" b="7620"/>
            <wp:docPr id="4" name="图片 4" descr="图片文字改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文字改英文"/>
                    <pic:cNvPicPr>
                      <a:picLocks noChangeAspect="1"/>
                    </pic:cNvPicPr>
                  </pic:nvPicPr>
                  <pic:blipFill>
                    <a:blip r:embed="rId10"/>
                    <a:stretch>
                      <a:fillRect/>
                    </a:stretch>
                  </pic:blipFill>
                  <pic:spPr>
                    <a:xfrm>
                      <a:off x="0" y="0"/>
                      <a:ext cx="5252720" cy="2948940"/>
                    </a:xfrm>
                    <a:prstGeom prst="rect">
                      <a:avLst/>
                    </a:prstGeom>
                  </pic:spPr>
                </pic:pic>
              </a:graphicData>
            </a:graphic>
          </wp:inline>
        </w:drawing>
      </w:r>
    </w:p>
    <w:p w14:paraId="37129C66" w14:textId="77777777" w:rsidR="00FA7241" w:rsidRDefault="004C0F5C">
      <w:pPr>
        <w:ind w:firstLineChars="200" w:firstLine="480"/>
      </w:pPr>
      <w:r>
        <w:rPr>
          <w:rFonts w:hint="eastAsia"/>
        </w:rPr>
        <w:t>Figure 2-1 SEM morphology of WTaNbMo-AlSi composite powder</w:t>
      </w:r>
      <w:r>
        <w:rPr>
          <w:rFonts w:hint="eastAsia"/>
          <w:vertAlign w:val="superscript"/>
        </w:rPr>
        <w:t>[22]</w:t>
      </w:r>
      <w:r>
        <w:rPr>
          <w:rFonts w:hint="eastAsia"/>
        </w:rPr>
        <w:t>.Note:(a)Low magnification image showing the overall distribution of the powder;(b)High magnification image revealing the detailed characteristics of the powder particles.</w:t>
      </w:r>
    </w:p>
    <w:p w14:paraId="6006D2B7" w14:textId="77777777" w:rsidR="00FA7241" w:rsidRDefault="004C0F5C">
      <w:pPr>
        <w:jc w:val="center"/>
      </w:pPr>
      <w:r>
        <w:rPr>
          <w:rFonts w:eastAsia="Microsoft YaHei" w:hint="eastAsia"/>
        </w:rPr>
        <w:t>Table 2-2 EDS Analysis Results of EDS Composition for WTaNbMo-AlSi Mixed Powders (wt.%):</w:t>
      </w:r>
    </w:p>
    <w:tbl>
      <w:tblPr>
        <w:tblW w:w="4998" w:type="pct"/>
        <w:tblBorders>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388"/>
        <w:gridCol w:w="1026"/>
        <w:gridCol w:w="1026"/>
        <w:gridCol w:w="1026"/>
        <w:gridCol w:w="1026"/>
        <w:gridCol w:w="1027"/>
        <w:gridCol w:w="882"/>
        <w:gridCol w:w="1100"/>
      </w:tblGrid>
      <w:tr w:rsidR="00FA7241" w14:paraId="3A4B9890" w14:textId="77777777">
        <w:trPr>
          <w:tblHeader/>
        </w:trPr>
        <w:tc>
          <w:tcPr>
            <w:tcW w:w="816" w:type="pct"/>
            <w:tcBorders>
              <w:top w:val="single" w:sz="12" w:space="0" w:color="000000"/>
              <w:left w:val="nil"/>
              <w:bottom w:val="single" w:sz="4" w:space="0" w:color="000000"/>
              <w:right w:val="nil"/>
              <w:tl2br w:val="nil"/>
            </w:tcBorders>
            <w:shd w:val="clear" w:color="auto" w:fill="FFFFFF"/>
            <w:tcMar>
              <w:top w:w="144" w:type="dxa"/>
              <w:left w:w="216" w:type="dxa"/>
              <w:bottom w:w="144" w:type="dxa"/>
              <w:right w:w="216" w:type="dxa"/>
            </w:tcMar>
            <w:vAlign w:val="center"/>
          </w:tcPr>
          <w:p w14:paraId="00CE9246" w14:textId="77777777" w:rsidR="00FA7241" w:rsidRDefault="004C0F5C">
            <w:pPr>
              <w:rPr>
                <w:color w:val="000000"/>
                <w:sz w:val="20"/>
                <w:szCs w:val="20"/>
              </w:rPr>
            </w:pPr>
            <w:r>
              <w:rPr>
                <w:rFonts w:eastAsia="Microsoft YaHei" w:hint="eastAsia"/>
                <w:color w:val="000000"/>
                <w:sz w:val="20"/>
                <w:szCs w:val="20"/>
              </w:rPr>
              <w:t>element</w:t>
            </w:r>
          </w:p>
        </w:tc>
        <w:tc>
          <w:tcPr>
            <w:tcW w:w="603" w:type="pct"/>
            <w:tcBorders>
              <w:top w:val="single" w:sz="12" w:space="0" w:color="000000"/>
              <w:left w:val="nil"/>
              <w:bottom w:val="single" w:sz="4" w:space="0" w:color="000000"/>
              <w:right w:val="nil"/>
            </w:tcBorders>
            <w:shd w:val="clear" w:color="auto" w:fill="FFFFFF"/>
            <w:tcMar>
              <w:top w:w="144" w:type="dxa"/>
              <w:left w:w="216" w:type="dxa"/>
              <w:bottom w:w="144" w:type="dxa"/>
              <w:right w:w="216" w:type="dxa"/>
            </w:tcMar>
            <w:vAlign w:val="center"/>
          </w:tcPr>
          <w:p w14:paraId="0FCE281A" w14:textId="77777777" w:rsidR="00FA7241" w:rsidRDefault="004C0F5C">
            <w:pPr>
              <w:rPr>
                <w:color w:val="000000"/>
                <w:sz w:val="20"/>
                <w:szCs w:val="20"/>
              </w:rPr>
            </w:pPr>
            <w:r>
              <w:rPr>
                <w:rFonts w:eastAsia="Microsoft YaHei" w:hint="eastAsia"/>
                <w:color w:val="000000"/>
                <w:sz w:val="20"/>
                <w:szCs w:val="20"/>
              </w:rPr>
              <w:t>W</w:t>
            </w:r>
          </w:p>
        </w:tc>
        <w:tc>
          <w:tcPr>
            <w:tcW w:w="603" w:type="pct"/>
            <w:tcBorders>
              <w:top w:val="single" w:sz="12" w:space="0" w:color="000000"/>
              <w:left w:val="nil"/>
              <w:bottom w:val="single" w:sz="4" w:space="0" w:color="000000"/>
              <w:right w:val="nil"/>
            </w:tcBorders>
            <w:shd w:val="clear" w:color="auto" w:fill="FFFFFF"/>
            <w:tcMar>
              <w:top w:w="144" w:type="dxa"/>
              <w:left w:w="216" w:type="dxa"/>
              <w:bottom w:w="144" w:type="dxa"/>
              <w:right w:w="216" w:type="dxa"/>
            </w:tcMar>
            <w:vAlign w:val="center"/>
          </w:tcPr>
          <w:p w14:paraId="72E5286A" w14:textId="77777777" w:rsidR="00FA7241" w:rsidRDefault="004C0F5C">
            <w:pPr>
              <w:rPr>
                <w:color w:val="000000"/>
                <w:sz w:val="20"/>
                <w:szCs w:val="20"/>
              </w:rPr>
            </w:pPr>
            <w:r>
              <w:rPr>
                <w:rFonts w:eastAsia="Microsoft YaHei" w:hint="eastAsia"/>
                <w:color w:val="000000"/>
                <w:sz w:val="20"/>
                <w:szCs w:val="20"/>
              </w:rPr>
              <w:t>Ta</w:t>
            </w:r>
          </w:p>
        </w:tc>
        <w:tc>
          <w:tcPr>
            <w:tcW w:w="603" w:type="pct"/>
            <w:tcBorders>
              <w:top w:val="single" w:sz="12" w:space="0" w:color="000000"/>
              <w:left w:val="nil"/>
              <w:bottom w:val="single" w:sz="4" w:space="0" w:color="000000"/>
              <w:right w:val="nil"/>
            </w:tcBorders>
            <w:shd w:val="clear" w:color="auto" w:fill="FFFFFF"/>
            <w:tcMar>
              <w:top w:w="144" w:type="dxa"/>
              <w:left w:w="216" w:type="dxa"/>
              <w:bottom w:w="144" w:type="dxa"/>
              <w:right w:w="216" w:type="dxa"/>
            </w:tcMar>
            <w:vAlign w:val="center"/>
          </w:tcPr>
          <w:p w14:paraId="5C4C4DF9" w14:textId="77777777" w:rsidR="00FA7241" w:rsidRDefault="004C0F5C">
            <w:pPr>
              <w:rPr>
                <w:color w:val="000000"/>
                <w:sz w:val="20"/>
                <w:szCs w:val="20"/>
              </w:rPr>
            </w:pPr>
            <w:r>
              <w:rPr>
                <w:rFonts w:eastAsia="Microsoft YaHei" w:hint="eastAsia"/>
                <w:color w:val="000000"/>
                <w:sz w:val="20"/>
                <w:szCs w:val="20"/>
              </w:rPr>
              <w:t>Nb</w:t>
            </w:r>
          </w:p>
        </w:tc>
        <w:tc>
          <w:tcPr>
            <w:tcW w:w="603" w:type="pct"/>
            <w:tcBorders>
              <w:top w:val="single" w:sz="12" w:space="0" w:color="000000"/>
              <w:left w:val="nil"/>
              <w:bottom w:val="single" w:sz="4" w:space="0" w:color="000000"/>
              <w:right w:val="nil"/>
            </w:tcBorders>
            <w:shd w:val="clear" w:color="auto" w:fill="FFFFFF"/>
            <w:tcMar>
              <w:top w:w="144" w:type="dxa"/>
              <w:left w:w="216" w:type="dxa"/>
              <w:bottom w:w="144" w:type="dxa"/>
              <w:right w:w="216" w:type="dxa"/>
            </w:tcMar>
            <w:vAlign w:val="center"/>
          </w:tcPr>
          <w:p w14:paraId="76583B6C" w14:textId="77777777" w:rsidR="00FA7241" w:rsidRDefault="004C0F5C">
            <w:pPr>
              <w:rPr>
                <w:color w:val="000000"/>
                <w:sz w:val="20"/>
                <w:szCs w:val="20"/>
              </w:rPr>
            </w:pPr>
            <w:r>
              <w:rPr>
                <w:rFonts w:eastAsia="Microsoft YaHei" w:hint="eastAsia"/>
                <w:color w:val="000000"/>
                <w:sz w:val="20"/>
                <w:szCs w:val="20"/>
              </w:rPr>
              <w:t>Mo</w:t>
            </w:r>
          </w:p>
        </w:tc>
        <w:tc>
          <w:tcPr>
            <w:tcW w:w="603" w:type="pct"/>
            <w:tcBorders>
              <w:top w:val="single" w:sz="12" w:space="0" w:color="000000"/>
              <w:left w:val="nil"/>
              <w:bottom w:val="single" w:sz="4" w:space="0" w:color="000000"/>
              <w:right w:val="nil"/>
            </w:tcBorders>
            <w:shd w:val="clear" w:color="auto" w:fill="FFFFFF"/>
            <w:tcMar>
              <w:top w:w="144" w:type="dxa"/>
              <w:left w:w="216" w:type="dxa"/>
              <w:bottom w:w="144" w:type="dxa"/>
              <w:right w:w="216" w:type="dxa"/>
            </w:tcMar>
            <w:vAlign w:val="center"/>
          </w:tcPr>
          <w:p w14:paraId="31EC82A4" w14:textId="77777777" w:rsidR="00FA7241" w:rsidRDefault="004C0F5C">
            <w:pPr>
              <w:rPr>
                <w:color w:val="000000"/>
                <w:sz w:val="20"/>
                <w:szCs w:val="20"/>
              </w:rPr>
            </w:pPr>
            <w:r>
              <w:rPr>
                <w:rFonts w:eastAsia="Microsoft YaHei" w:hint="eastAsia"/>
                <w:color w:val="000000"/>
                <w:sz w:val="20"/>
                <w:szCs w:val="20"/>
              </w:rPr>
              <w:t>Al</w:t>
            </w:r>
          </w:p>
        </w:tc>
        <w:tc>
          <w:tcPr>
            <w:tcW w:w="518" w:type="pct"/>
            <w:tcBorders>
              <w:top w:val="single" w:sz="12" w:space="0" w:color="000000"/>
              <w:left w:val="nil"/>
              <w:bottom w:val="single" w:sz="4" w:space="0" w:color="000000"/>
              <w:right w:val="nil"/>
            </w:tcBorders>
            <w:shd w:val="clear" w:color="auto" w:fill="FFFFFF"/>
            <w:tcMar>
              <w:top w:w="144" w:type="dxa"/>
              <w:left w:w="216" w:type="dxa"/>
              <w:bottom w:w="144" w:type="dxa"/>
              <w:right w:w="216" w:type="dxa"/>
            </w:tcMar>
            <w:vAlign w:val="center"/>
          </w:tcPr>
          <w:p w14:paraId="595C9057" w14:textId="77777777" w:rsidR="00FA7241" w:rsidRDefault="004C0F5C">
            <w:pPr>
              <w:rPr>
                <w:color w:val="000000"/>
                <w:sz w:val="20"/>
                <w:szCs w:val="20"/>
              </w:rPr>
            </w:pPr>
            <w:r>
              <w:rPr>
                <w:rFonts w:eastAsia="Microsoft YaHei" w:hint="eastAsia"/>
                <w:color w:val="000000"/>
                <w:sz w:val="20"/>
                <w:szCs w:val="20"/>
              </w:rPr>
              <w:t>Si</w:t>
            </w:r>
          </w:p>
        </w:tc>
        <w:tc>
          <w:tcPr>
            <w:tcW w:w="646" w:type="pct"/>
            <w:tcBorders>
              <w:top w:val="single" w:sz="12" w:space="0" w:color="000000"/>
              <w:left w:val="nil"/>
              <w:bottom w:val="single" w:sz="4" w:space="0" w:color="000000"/>
              <w:right w:val="nil"/>
            </w:tcBorders>
            <w:shd w:val="clear" w:color="auto" w:fill="FFFFFF"/>
            <w:tcMar>
              <w:top w:w="144" w:type="dxa"/>
              <w:left w:w="216" w:type="dxa"/>
              <w:bottom w:w="144" w:type="dxa"/>
              <w:right w:w="216" w:type="dxa"/>
            </w:tcMar>
            <w:vAlign w:val="center"/>
          </w:tcPr>
          <w:p w14:paraId="4F1A2D60" w14:textId="77777777" w:rsidR="00FA7241" w:rsidRDefault="004C0F5C">
            <w:pPr>
              <w:rPr>
                <w:color w:val="000000"/>
                <w:sz w:val="20"/>
                <w:szCs w:val="20"/>
              </w:rPr>
            </w:pPr>
            <w:r>
              <w:rPr>
                <w:rFonts w:eastAsia="Microsoft YaHei" w:hint="eastAsia"/>
                <w:color w:val="000000"/>
                <w:sz w:val="20"/>
                <w:szCs w:val="20"/>
              </w:rPr>
              <w:t>other</w:t>
            </w:r>
          </w:p>
        </w:tc>
      </w:tr>
      <w:tr w:rsidR="00FA7241" w14:paraId="42EAD24A" w14:textId="77777777">
        <w:tblPrEx>
          <w:tblBorders>
            <w:top w:val="single" w:sz="4" w:space="0" w:color="auto"/>
          </w:tblBorders>
        </w:tblPrEx>
        <w:tc>
          <w:tcPr>
            <w:tcW w:w="816" w:type="pct"/>
            <w:tcBorders>
              <w:top w:val="single" w:sz="4" w:space="0" w:color="000000"/>
              <w:left w:val="nil"/>
              <w:bottom w:val="nil"/>
              <w:right w:val="nil"/>
            </w:tcBorders>
            <w:shd w:val="clear" w:color="auto" w:fill="FFFFFF"/>
            <w:tcMar>
              <w:top w:w="144" w:type="dxa"/>
              <w:left w:w="216" w:type="dxa"/>
              <w:bottom w:w="144" w:type="dxa"/>
              <w:right w:w="216" w:type="dxa"/>
            </w:tcMar>
            <w:vAlign w:val="center"/>
          </w:tcPr>
          <w:p w14:paraId="01289A3E" w14:textId="77777777" w:rsidR="00FA7241" w:rsidRDefault="004C0F5C">
            <w:pPr>
              <w:rPr>
                <w:color w:val="000000"/>
                <w:sz w:val="20"/>
                <w:szCs w:val="20"/>
              </w:rPr>
            </w:pPr>
            <w:r>
              <w:rPr>
                <w:rFonts w:eastAsia="Microsoft YaHei" w:hint="eastAsia"/>
                <w:color w:val="000000"/>
                <w:sz w:val="20"/>
                <w:szCs w:val="20"/>
              </w:rPr>
              <w:t>design value</w:t>
            </w:r>
          </w:p>
        </w:tc>
        <w:tc>
          <w:tcPr>
            <w:tcW w:w="603" w:type="pct"/>
            <w:tcBorders>
              <w:top w:val="single" w:sz="4" w:space="0" w:color="000000"/>
              <w:left w:val="nil"/>
              <w:bottom w:val="nil"/>
              <w:right w:val="nil"/>
            </w:tcBorders>
            <w:shd w:val="clear" w:color="auto" w:fill="FFFFFF"/>
            <w:tcMar>
              <w:top w:w="144" w:type="dxa"/>
              <w:left w:w="216" w:type="dxa"/>
              <w:bottom w:w="144" w:type="dxa"/>
              <w:right w:w="216" w:type="dxa"/>
            </w:tcMar>
            <w:vAlign w:val="center"/>
          </w:tcPr>
          <w:p w14:paraId="0DB1EC68" w14:textId="77777777" w:rsidR="00FA7241" w:rsidRDefault="004C0F5C">
            <w:pPr>
              <w:rPr>
                <w:color w:val="000000"/>
                <w:sz w:val="20"/>
                <w:szCs w:val="20"/>
              </w:rPr>
            </w:pPr>
            <w:r>
              <w:rPr>
                <w:rFonts w:eastAsia="Microsoft YaHei" w:hint="eastAsia"/>
                <w:color w:val="000000"/>
                <w:sz w:val="20"/>
                <w:szCs w:val="20"/>
              </w:rPr>
              <w:t>20.0</w:t>
            </w:r>
          </w:p>
        </w:tc>
        <w:tc>
          <w:tcPr>
            <w:tcW w:w="603" w:type="pct"/>
            <w:tcBorders>
              <w:top w:val="single" w:sz="4" w:space="0" w:color="000000"/>
              <w:left w:val="nil"/>
              <w:bottom w:val="nil"/>
              <w:right w:val="nil"/>
            </w:tcBorders>
            <w:shd w:val="clear" w:color="auto" w:fill="FFFFFF"/>
            <w:tcMar>
              <w:top w:w="144" w:type="dxa"/>
              <w:left w:w="216" w:type="dxa"/>
              <w:bottom w:w="144" w:type="dxa"/>
              <w:right w:w="216" w:type="dxa"/>
            </w:tcMar>
            <w:vAlign w:val="center"/>
          </w:tcPr>
          <w:p w14:paraId="7DC707E1" w14:textId="77777777" w:rsidR="00FA7241" w:rsidRDefault="004C0F5C">
            <w:pPr>
              <w:rPr>
                <w:color w:val="000000"/>
                <w:sz w:val="20"/>
                <w:szCs w:val="20"/>
              </w:rPr>
            </w:pPr>
            <w:r>
              <w:rPr>
                <w:rFonts w:eastAsia="Microsoft YaHei" w:hint="eastAsia"/>
                <w:color w:val="000000"/>
                <w:sz w:val="20"/>
                <w:szCs w:val="20"/>
              </w:rPr>
              <w:t>20.0</w:t>
            </w:r>
          </w:p>
        </w:tc>
        <w:tc>
          <w:tcPr>
            <w:tcW w:w="603" w:type="pct"/>
            <w:tcBorders>
              <w:top w:val="single" w:sz="4" w:space="0" w:color="000000"/>
              <w:left w:val="nil"/>
              <w:bottom w:val="nil"/>
              <w:right w:val="nil"/>
            </w:tcBorders>
            <w:shd w:val="clear" w:color="auto" w:fill="FFFFFF"/>
            <w:tcMar>
              <w:top w:w="144" w:type="dxa"/>
              <w:left w:w="216" w:type="dxa"/>
              <w:bottom w:w="144" w:type="dxa"/>
              <w:right w:w="216" w:type="dxa"/>
            </w:tcMar>
            <w:vAlign w:val="center"/>
          </w:tcPr>
          <w:p w14:paraId="57862D9F" w14:textId="77777777" w:rsidR="00FA7241" w:rsidRDefault="004C0F5C">
            <w:pPr>
              <w:rPr>
                <w:color w:val="000000"/>
                <w:sz w:val="20"/>
                <w:szCs w:val="20"/>
              </w:rPr>
            </w:pPr>
            <w:r>
              <w:rPr>
                <w:rFonts w:eastAsia="Microsoft YaHei" w:hint="eastAsia"/>
                <w:color w:val="000000"/>
                <w:sz w:val="20"/>
                <w:szCs w:val="20"/>
              </w:rPr>
              <w:t>20.0</w:t>
            </w:r>
          </w:p>
        </w:tc>
        <w:tc>
          <w:tcPr>
            <w:tcW w:w="603" w:type="pct"/>
            <w:tcBorders>
              <w:top w:val="single" w:sz="4" w:space="0" w:color="000000"/>
              <w:left w:val="nil"/>
              <w:bottom w:val="nil"/>
              <w:right w:val="nil"/>
            </w:tcBorders>
            <w:shd w:val="clear" w:color="auto" w:fill="FFFFFF"/>
            <w:tcMar>
              <w:top w:w="144" w:type="dxa"/>
              <w:left w:w="216" w:type="dxa"/>
              <w:bottom w:w="144" w:type="dxa"/>
              <w:right w:w="216" w:type="dxa"/>
            </w:tcMar>
            <w:vAlign w:val="center"/>
          </w:tcPr>
          <w:p w14:paraId="51911E21" w14:textId="77777777" w:rsidR="00FA7241" w:rsidRDefault="004C0F5C">
            <w:pPr>
              <w:rPr>
                <w:color w:val="000000"/>
                <w:sz w:val="20"/>
                <w:szCs w:val="20"/>
              </w:rPr>
            </w:pPr>
            <w:r>
              <w:rPr>
                <w:rFonts w:eastAsia="Microsoft YaHei" w:hint="eastAsia"/>
                <w:color w:val="000000"/>
                <w:sz w:val="20"/>
                <w:szCs w:val="20"/>
              </w:rPr>
              <w:t>20.0</w:t>
            </w:r>
          </w:p>
        </w:tc>
        <w:tc>
          <w:tcPr>
            <w:tcW w:w="603" w:type="pct"/>
            <w:tcBorders>
              <w:top w:val="single" w:sz="4" w:space="0" w:color="000000"/>
              <w:left w:val="nil"/>
              <w:bottom w:val="nil"/>
              <w:right w:val="nil"/>
            </w:tcBorders>
            <w:shd w:val="clear" w:color="auto" w:fill="FFFFFF"/>
            <w:tcMar>
              <w:top w:w="144" w:type="dxa"/>
              <w:left w:w="216" w:type="dxa"/>
              <w:bottom w:w="144" w:type="dxa"/>
              <w:right w:w="216" w:type="dxa"/>
            </w:tcMar>
            <w:vAlign w:val="center"/>
          </w:tcPr>
          <w:p w14:paraId="473DAB02" w14:textId="77777777" w:rsidR="00FA7241" w:rsidRDefault="004C0F5C">
            <w:pPr>
              <w:rPr>
                <w:color w:val="000000"/>
                <w:sz w:val="20"/>
                <w:szCs w:val="20"/>
              </w:rPr>
            </w:pPr>
            <w:r>
              <w:rPr>
                <w:rFonts w:eastAsia="Microsoft YaHei" w:hint="eastAsia"/>
                <w:color w:val="000000"/>
                <w:sz w:val="20"/>
                <w:szCs w:val="20"/>
              </w:rPr>
              <w:t>12.0</w:t>
            </w:r>
          </w:p>
        </w:tc>
        <w:tc>
          <w:tcPr>
            <w:tcW w:w="518" w:type="pct"/>
            <w:tcBorders>
              <w:top w:val="single" w:sz="4" w:space="0" w:color="000000"/>
              <w:left w:val="nil"/>
              <w:bottom w:val="nil"/>
              <w:right w:val="nil"/>
            </w:tcBorders>
            <w:shd w:val="clear" w:color="auto" w:fill="FFFFFF"/>
            <w:tcMar>
              <w:top w:w="144" w:type="dxa"/>
              <w:left w:w="216" w:type="dxa"/>
              <w:bottom w:w="144" w:type="dxa"/>
              <w:right w:w="216" w:type="dxa"/>
            </w:tcMar>
            <w:vAlign w:val="center"/>
          </w:tcPr>
          <w:p w14:paraId="23D64F75" w14:textId="77777777" w:rsidR="00FA7241" w:rsidRDefault="004C0F5C">
            <w:pPr>
              <w:rPr>
                <w:color w:val="000000"/>
                <w:sz w:val="20"/>
                <w:szCs w:val="20"/>
              </w:rPr>
            </w:pPr>
            <w:r>
              <w:rPr>
                <w:rFonts w:eastAsia="Microsoft YaHei" w:hint="eastAsia"/>
                <w:color w:val="000000"/>
                <w:sz w:val="20"/>
                <w:szCs w:val="20"/>
              </w:rPr>
              <w:t>8.0</w:t>
            </w:r>
          </w:p>
        </w:tc>
        <w:tc>
          <w:tcPr>
            <w:tcW w:w="646" w:type="pct"/>
            <w:tcBorders>
              <w:top w:val="single" w:sz="4" w:space="0" w:color="000000"/>
              <w:left w:val="nil"/>
              <w:bottom w:val="nil"/>
              <w:right w:val="nil"/>
            </w:tcBorders>
            <w:shd w:val="clear" w:color="auto" w:fill="FFFFFF"/>
            <w:tcMar>
              <w:top w:w="144" w:type="dxa"/>
              <w:left w:w="216" w:type="dxa"/>
              <w:bottom w:w="144" w:type="dxa"/>
              <w:right w:w="216" w:type="dxa"/>
            </w:tcMar>
            <w:vAlign w:val="center"/>
          </w:tcPr>
          <w:p w14:paraId="6FB30C46" w14:textId="77777777" w:rsidR="00FA7241" w:rsidRDefault="004C0F5C">
            <w:pPr>
              <w:rPr>
                <w:color w:val="000000"/>
                <w:sz w:val="20"/>
                <w:szCs w:val="20"/>
              </w:rPr>
            </w:pPr>
            <w:r>
              <w:rPr>
                <w:rFonts w:eastAsia="Microsoft YaHei" w:hint="eastAsia"/>
                <w:color w:val="000000"/>
                <w:sz w:val="20"/>
                <w:szCs w:val="20"/>
              </w:rPr>
              <w:t>0</w:t>
            </w:r>
          </w:p>
        </w:tc>
      </w:tr>
      <w:tr w:rsidR="00FA7241" w14:paraId="52FDB830" w14:textId="77777777">
        <w:tblPrEx>
          <w:tblBorders>
            <w:top w:val="single" w:sz="4" w:space="0" w:color="auto"/>
          </w:tblBorders>
        </w:tblPrEx>
        <w:tc>
          <w:tcPr>
            <w:tcW w:w="816" w:type="pct"/>
            <w:tcBorders>
              <w:top w:val="nil"/>
              <w:left w:val="nil"/>
              <w:bottom w:val="single" w:sz="12" w:space="0" w:color="000000"/>
              <w:right w:val="nil"/>
            </w:tcBorders>
            <w:shd w:val="clear" w:color="auto" w:fill="FFFFFF"/>
            <w:tcMar>
              <w:top w:w="144" w:type="dxa"/>
              <w:left w:w="216" w:type="dxa"/>
              <w:bottom w:w="144" w:type="dxa"/>
              <w:right w:w="216" w:type="dxa"/>
            </w:tcMar>
            <w:vAlign w:val="center"/>
          </w:tcPr>
          <w:p w14:paraId="45923A46" w14:textId="77777777" w:rsidR="00FA7241" w:rsidRDefault="004C0F5C">
            <w:pPr>
              <w:rPr>
                <w:color w:val="000000"/>
                <w:sz w:val="20"/>
                <w:szCs w:val="20"/>
              </w:rPr>
            </w:pPr>
            <w:r>
              <w:rPr>
                <w:rFonts w:eastAsia="Microsoft YaHei" w:hint="eastAsia"/>
                <w:color w:val="000000"/>
                <w:sz w:val="20"/>
                <w:szCs w:val="20"/>
              </w:rPr>
              <w:t>measured value</w:t>
            </w:r>
          </w:p>
        </w:tc>
        <w:tc>
          <w:tcPr>
            <w:tcW w:w="603" w:type="pct"/>
            <w:tcBorders>
              <w:top w:val="nil"/>
              <w:left w:val="nil"/>
              <w:bottom w:val="single" w:sz="12" w:space="0" w:color="000000"/>
              <w:right w:val="nil"/>
            </w:tcBorders>
            <w:shd w:val="clear" w:color="auto" w:fill="FFFFFF"/>
            <w:tcMar>
              <w:top w:w="144" w:type="dxa"/>
              <w:left w:w="216" w:type="dxa"/>
              <w:bottom w:w="144" w:type="dxa"/>
              <w:right w:w="216" w:type="dxa"/>
            </w:tcMar>
            <w:vAlign w:val="center"/>
          </w:tcPr>
          <w:p w14:paraId="15D25DA8" w14:textId="77777777" w:rsidR="00FA7241" w:rsidRDefault="004C0F5C">
            <w:pPr>
              <w:rPr>
                <w:color w:val="000000"/>
                <w:sz w:val="20"/>
                <w:szCs w:val="20"/>
              </w:rPr>
            </w:pPr>
            <w:r>
              <w:rPr>
                <w:rFonts w:eastAsia="Microsoft YaHei" w:hint="eastAsia"/>
                <w:color w:val="000000"/>
                <w:sz w:val="20"/>
                <w:szCs w:val="20"/>
              </w:rPr>
              <w:t>19.8</w:t>
            </w:r>
          </w:p>
        </w:tc>
        <w:tc>
          <w:tcPr>
            <w:tcW w:w="603" w:type="pct"/>
            <w:tcBorders>
              <w:top w:val="nil"/>
              <w:left w:val="nil"/>
              <w:bottom w:val="single" w:sz="12" w:space="0" w:color="000000"/>
              <w:right w:val="nil"/>
            </w:tcBorders>
            <w:shd w:val="clear" w:color="auto" w:fill="FFFFFF"/>
            <w:tcMar>
              <w:top w:w="144" w:type="dxa"/>
              <w:left w:w="216" w:type="dxa"/>
              <w:bottom w:w="144" w:type="dxa"/>
              <w:right w:w="216" w:type="dxa"/>
            </w:tcMar>
            <w:vAlign w:val="center"/>
          </w:tcPr>
          <w:p w14:paraId="425FC1C9" w14:textId="77777777" w:rsidR="00FA7241" w:rsidRDefault="004C0F5C">
            <w:pPr>
              <w:rPr>
                <w:color w:val="000000"/>
                <w:sz w:val="20"/>
                <w:szCs w:val="20"/>
              </w:rPr>
            </w:pPr>
            <w:r>
              <w:rPr>
                <w:rFonts w:eastAsia="Microsoft YaHei" w:hint="eastAsia"/>
                <w:color w:val="000000"/>
                <w:sz w:val="20"/>
                <w:szCs w:val="20"/>
              </w:rPr>
              <w:t>19.9</w:t>
            </w:r>
          </w:p>
        </w:tc>
        <w:tc>
          <w:tcPr>
            <w:tcW w:w="603" w:type="pct"/>
            <w:tcBorders>
              <w:top w:val="nil"/>
              <w:left w:val="nil"/>
              <w:bottom w:val="single" w:sz="12" w:space="0" w:color="000000"/>
              <w:right w:val="nil"/>
            </w:tcBorders>
            <w:shd w:val="clear" w:color="auto" w:fill="FFFFFF"/>
            <w:tcMar>
              <w:top w:w="144" w:type="dxa"/>
              <w:left w:w="216" w:type="dxa"/>
              <w:bottom w:w="144" w:type="dxa"/>
              <w:right w:w="216" w:type="dxa"/>
            </w:tcMar>
            <w:vAlign w:val="center"/>
          </w:tcPr>
          <w:p w14:paraId="6E9A07FF" w14:textId="77777777" w:rsidR="00FA7241" w:rsidRDefault="004C0F5C">
            <w:pPr>
              <w:rPr>
                <w:color w:val="000000"/>
                <w:sz w:val="20"/>
                <w:szCs w:val="20"/>
              </w:rPr>
            </w:pPr>
            <w:r>
              <w:rPr>
                <w:rFonts w:eastAsia="Microsoft YaHei" w:hint="eastAsia"/>
                <w:color w:val="000000"/>
                <w:sz w:val="20"/>
                <w:szCs w:val="20"/>
              </w:rPr>
              <w:t>20.1</w:t>
            </w:r>
          </w:p>
        </w:tc>
        <w:tc>
          <w:tcPr>
            <w:tcW w:w="603" w:type="pct"/>
            <w:tcBorders>
              <w:top w:val="nil"/>
              <w:left w:val="nil"/>
              <w:bottom w:val="single" w:sz="12" w:space="0" w:color="000000"/>
              <w:right w:val="nil"/>
            </w:tcBorders>
            <w:shd w:val="clear" w:color="auto" w:fill="FFFFFF"/>
            <w:tcMar>
              <w:top w:w="144" w:type="dxa"/>
              <w:left w:w="216" w:type="dxa"/>
              <w:bottom w:w="144" w:type="dxa"/>
              <w:right w:w="216" w:type="dxa"/>
            </w:tcMar>
            <w:vAlign w:val="center"/>
          </w:tcPr>
          <w:p w14:paraId="2631A285" w14:textId="77777777" w:rsidR="00FA7241" w:rsidRDefault="004C0F5C">
            <w:pPr>
              <w:rPr>
                <w:color w:val="000000"/>
                <w:sz w:val="20"/>
                <w:szCs w:val="20"/>
              </w:rPr>
            </w:pPr>
            <w:r>
              <w:rPr>
                <w:rFonts w:eastAsia="Microsoft YaHei" w:hint="eastAsia"/>
                <w:color w:val="000000"/>
                <w:sz w:val="20"/>
                <w:szCs w:val="20"/>
              </w:rPr>
              <w:t>20.2</w:t>
            </w:r>
          </w:p>
        </w:tc>
        <w:tc>
          <w:tcPr>
            <w:tcW w:w="603" w:type="pct"/>
            <w:tcBorders>
              <w:top w:val="nil"/>
              <w:left w:val="nil"/>
              <w:bottom w:val="single" w:sz="12" w:space="0" w:color="000000"/>
              <w:right w:val="nil"/>
            </w:tcBorders>
            <w:shd w:val="clear" w:color="auto" w:fill="FFFFFF"/>
            <w:tcMar>
              <w:top w:w="144" w:type="dxa"/>
              <w:left w:w="216" w:type="dxa"/>
              <w:bottom w:w="144" w:type="dxa"/>
              <w:right w:w="216" w:type="dxa"/>
            </w:tcMar>
            <w:vAlign w:val="center"/>
          </w:tcPr>
          <w:p w14:paraId="59349CE9" w14:textId="77777777" w:rsidR="00FA7241" w:rsidRDefault="004C0F5C">
            <w:pPr>
              <w:rPr>
                <w:color w:val="000000"/>
                <w:sz w:val="20"/>
                <w:szCs w:val="20"/>
              </w:rPr>
            </w:pPr>
            <w:r>
              <w:rPr>
                <w:rFonts w:eastAsia="Microsoft YaHei" w:hint="eastAsia"/>
                <w:color w:val="000000"/>
                <w:sz w:val="20"/>
                <w:szCs w:val="20"/>
              </w:rPr>
              <w:t>11.8</w:t>
            </w:r>
          </w:p>
        </w:tc>
        <w:tc>
          <w:tcPr>
            <w:tcW w:w="518" w:type="pct"/>
            <w:tcBorders>
              <w:top w:val="nil"/>
              <w:left w:val="nil"/>
              <w:bottom w:val="single" w:sz="12" w:space="0" w:color="000000"/>
              <w:right w:val="nil"/>
            </w:tcBorders>
            <w:shd w:val="clear" w:color="auto" w:fill="FFFFFF"/>
            <w:tcMar>
              <w:top w:w="144" w:type="dxa"/>
              <w:left w:w="216" w:type="dxa"/>
              <w:bottom w:w="144" w:type="dxa"/>
              <w:right w:w="216" w:type="dxa"/>
            </w:tcMar>
            <w:vAlign w:val="center"/>
          </w:tcPr>
          <w:p w14:paraId="52747341" w14:textId="77777777" w:rsidR="00FA7241" w:rsidRDefault="004C0F5C">
            <w:pPr>
              <w:rPr>
                <w:color w:val="000000"/>
                <w:sz w:val="20"/>
                <w:szCs w:val="20"/>
              </w:rPr>
            </w:pPr>
            <w:r>
              <w:rPr>
                <w:rFonts w:eastAsia="Microsoft YaHei" w:hint="eastAsia"/>
                <w:color w:val="000000"/>
                <w:sz w:val="20"/>
                <w:szCs w:val="20"/>
              </w:rPr>
              <w:t>8.2</w:t>
            </w:r>
          </w:p>
        </w:tc>
        <w:tc>
          <w:tcPr>
            <w:tcW w:w="646" w:type="pct"/>
            <w:tcBorders>
              <w:top w:val="nil"/>
              <w:left w:val="nil"/>
              <w:bottom w:val="single" w:sz="12" w:space="0" w:color="000000"/>
              <w:right w:val="nil"/>
            </w:tcBorders>
            <w:shd w:val="clear" w:color="auto" w:fill="FFFFFF"/>
            <w:tcMar>
              <w:top w:w="144" w:type="dxa"/>
              <w:left w:w="216" w:type="dxa"/>
              <w:bottom w:w="144" w:type="dxa"/>
              <w:right w:w="216" w:type="dxa"/>
            </w:tcMar>
            <w:vAlign w:val="center"/>
          </w:tcPr>
          <w:p w14:paraId="587671EF" w14:textId="77777777" w:rsidR="00FA7241" w:rsidRDefault="004C0F5C">
            <w:pPr>
              <w:rPr>
                <w:color w:val="000000"/>
                <w:sz w:val="20"/>
                <w:szCs w:val="20"/>
              </w:rPr>
            </w:pPr>
            <w:r>
              <w:rPr>
                <w:rFonts w:eastAsia="Microsoft YaHei" w:hint="eastAsia"/>
                <w:color w:val="000000"/>
                <w:sz w:val="20"/>
                <w:szCs w:val="20"/>
              </w:rPr>
              <w:t>0</w:t>
            </w:r>
          </w:p>
        </w:tc>
      </w:tr>
    </w:tbl>
    <w:p w14:paraId="6A8FE586" w14:textId="77777777" w:rsidR="00FA7241" w:rsidRDefault="004C0F5C">
      <w:pPr>
        <w:pStyle w:val="Heading2"/>
      </w:pPr>
      <w:bookmarkStart w:id="6" w:name="_Toc5760"/>
      <w:r>
        <w:rPr>
          <w:rFonts w:eastAsia="Microsoft YaHei" w:hint="eastAsia"/>
        </w:rPr>
        <w:t>2.2 Coating Preparation Process</w:t>
      </w:r>
      <w:bookmarkEnd w:id="6"/>
    </w:p>
    <w:p w14:paraId="2D652896" w14:textId="77777777" w:rsidR="00FA7241" w:rsidRDefault="004C0F5C">
      <w:pPr>
        <w:pStyle w:val="Heading3"/>
      </w:pPr>
      <w:bookmarkStart w:id="7" w:name="_Toc32081"/>
      <w:r>
        <w:rPr>
          <w:rFonts w:eastAsia="Microsoft YaHei" w:hint="eastAsia"/>
          <w:b/>
        </w:rPr>
        <w:t>2.2.1 Experimental Equipment</w:t>
      </w:r>
      <w:bookmarkEnd w:id="7"/>
    </w:p>
    <w:p w14:paraId="1CD2D358" w14:textId="77777777" w:rsidR="00FA7241" w:rsidRDefault="004C0F5C">
      <w:pPr>
        <w:ind w:firstLineChars="200" w:firstLine="480"/>
      </w:pPr>
      <w:r>
        <w:t>The coating preparation platform comprises IPG-YLR-5000 fiber laser(1070 nm wavelength,5000 W max power</w:t>
      </w:r>
      <w:r>
        <w:rPr>
          <w:rFonts w:hint="eastAsia"/>
          <w:vertAlign w:val="superscript"/>
        </w:rPr>
        <w:t>[23]</w:t>
      </w:r>
      <w:r>
        <w:t>,4 mm spot),self-designed axial magnetic field device(0/45/90 mT,closed-loop control,water-cooled),mechanical vibration table(0/20/40 kHz,5–15μm amplitude),pneumatic powder feeding system(5–50 g/min,20 g/min in experiment</w:t>
      </w:r>
      <w:r>
        <w:rPr>
          <w:rFonts w:hint="eastAsia"/>
          <w:vertAlign w:val="superscript"/>
        </w:rPr>
        <w:t>[24]-[28]</w:t>
      </w:r>
      <w:r>
        <w:t>,coaxial nozzle),and PLC control system.The latter synchronously adjusts all parameters and monitors in real time for experiment reliability.</w:t>
      </w:r>
      <w:r>
        <w:rPr>
          <w:rFonts w:hint="eastAsia"/>
          <w:vertAlign w:val="superscript"/>
        </w:rPr>
        <w:t>[29]-[33]</w:t>
      </w:r>
      <w:r>
        <w:rPr>
          <w:rFonts w:hint="eastAsia"/>
        </w:rPr>
        <w:t>.</w:t>
      </w:r>
    </w:p>
    <w:p w14:paraId="5F028A11" w14:textId="77777777" w:rsidR="00FA7241" w:rsidRDefault="004C0F5C">
      <w:pPr>
        <w:jc w:val="center"/>
      </w:pPr>
      <w:r>
        <w:rPr>
          <w:noProof/>
        </w:rPr>
        <w:drawing>
          <wp:inline distT="0" distB="0" distL="114300" distR="114300" wp14:anchorId="55407EE9" wp14:editId="26519786">
            <wp:extent cx="4491355" cy="2523490"/>
            <wp:effectExtent l="0" t="0" r="4445" b="6350"/>
            <wp:docPr id="5" name="图片 5" descr="图片文字改英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文字改英文 (1)"/>
                    <pic:cNvPicPr>
                      <a:picLocks noChangeAspect="1"/>
                    </pic:cNvPicPr>
                  </pic:nvPicPr>
                  <pic:blipFill>
                    <a:blip r:embed="rId11"/>
                    <a:stretch>
                      <a:fillRect/>
                    </a:stretch>
                  </pic:blipFill>
                  <pic:spPr>
                    <a:xfrm>
                      <a:off x="0" y="0"/>
                      <a:ext cx="4491355" cy="2523490"/>
                    </a:xfrm>
                    <a:prstGeom prst="rect">
                      <a:avLst/>
                    </a:prstGeom>
                  </pic:spPr>
                </pic:pic>
              </a:graphicData>
            </a:graphic>
          </wp:inline>
        </w:drawing>
      </w:r>
    </w:p>
    <w:p w14:paraId="7F77A9BB" w14:textId="77777777" w:rsidR="00FA7241" w:rsidRDefault="004C0F5C">
      <w:pPr>
        <w:jc w:val="center"/>
      </w:pPr>
      <w:r>
        <w:rPr>
          <w:rFonts w:eastAsia="Microsoft YaHei" w:hint="eastAsia"/>
        </w:rPr>
        <w:t>Figure 2-2 Schematic of the Laser Cladding-Axial Magnetic Field-Mechanical Vibration Collaborative Experimental Platform</w:t>
      </w:r>
    </w:p>
    <w:p w14:paraId="2CB758EE" w14:textId="77777777" w:rsidR="00FA7241" w:rsidRDefault="004C0F5C">
      <w:pPr>
        <w:jc w:val="center"/>
      </w:pPr>
      <w:r>
        <w:rPr>
          <w:rFonts w:eastAsia="Microsoft YaHei" w:hint="eastAsia"/>
        </w:rPr>
        <w:t>Note: 1-fiber laser; 2-focusing lens; 3-powder feeding nozzle; 4-axis magnetic field device; 5-mechanical vibration table; 6-substrate; 7-control system; 8-water cooling system.</w:t>
      </w:r>
    </w:p>
    <w:p w14:paraId="10DB6ED1" w14:textId="77777777" w:rsidR="00FA7241" w:rsidRDefault="004C0F5C">
      <w:pPr>
        <w:pStyle w:val="Heading3"/>
      </w:pPr>
      <w:bookmarkStart w:id="8" w:name="_Toc13327"/>
      <w:r>
        <w:rPr>
          <w:rFonts w:eastAsia="Microsoft YaHei" w:hint="eastAsia"/>
          <w:b/>
        </w:rPr>
        <w:t>2.2.2 Process Parameters</w:t>
      </w:r>
      <w:bookmarkEnd w:id="8"/>
    </w:p>
    <w:p w14:paraId="4D36FEEC" w14:textId="77777777" w:rsidR="00FA7241" w:rsidRDefault="004C0F5C">
      <w:pPr>
        <w:ind w:firstLineChars="200" w:firstLine="480"/>
      </w:pPr>
      <w:r>
        <w:rPr>
          <w:rFonts w:hint="eastAsia"/>
        </w:rPr>
        <w:t>(1)Laser Power</w:t>
      </w:r>
    </w:p>
    <w:p w14:paraId="51DE8A03" w14:textId="77777777" w:rsidR="00FA7241" w:rsidRDefault="004C0F5C">
      <w:pPr>
        <w:ind w:firstLineChars="200" w:firstLine="480"/>
      </w:pPr>
      <w:r>
        <w:rPr>
          <w:rFonts w:hint="eastAsia"/>
        </w:rPr>
        <w:t>When the laser power is too low,the powder cannot be fully melted.This will lead to poor bonding between the coating and the substrate,and a series of problems such as easy peeling of the coating may occur,seriously affecting the quality of laser cladding</w:t>
      </w:r>
      <w:r>
        <w:rPr>
          <w:rFonts w:eastAsia="Microsoft YaHei" w:hint="eastAsia"/>
          <w:vertAlign w:val="superscript"/>
        </w:rPr>
        <w:t>[34]</w:t>
      </w:r>
      <w:r>
        <w:rPr>
          <w:rFonts w:hint="eastAsia"/>
        </w:rPr>
        <w:t>.Conversely,if the laser power is too high,the substrate will over-melt,resulting in an increase in dilution rate.The increase in dilution rate will cause the coating composition to deviate from the original design value,making the coating unable to meet the expected performance requirements.In this experiment,to investigate the effect of laser power on the laser cladding effect</w:t>
      </w:r>
      <w:r>
        <w:rPr>
          <w:rFonts w:eastAsia="Microsoft YaHei" w:hint="eastAsia"/>
          <w:vertAlign w:val="superscript"/>
        </w:rPr>
        <w:t>[35]</w:t>
      </w:r>
      <w:r>
        <w:rPr>
          <w:rFonts w:hint="eastAsia"/>
        </w:rPr>
        <w:t>.,the laser power was set to 1.5 kW,2.0 kW,2.5 kW,3.0 kW,and 3.5 kW respectively.Meanwhile,other parameters were fixed as follows:scanning speed at 5 mm/s,powder feeding rate at 20 g/min,defocus amount at+2 mm,and no magnetic field or vibration applied during the experiment.After a series of rigorous experiments and detailed observation and analysis,the results show that when the laser power is in the range of 2.0~3.0 kW,the coating surface can maintain a flat state,the powder can be fully melted,and the dilution rate can be controlled within a reasonable range.Based on these experimental results,we determined the suitable range of laser power as 2.0~3.0 kW.In this experiment,considering various factors,we finally selected 2.5 kW as the fixed power for subsequent related experiments</w:t>
      </w:r>
      <w:r>
        <w:rPr>
          <w:rFonts w:eastAsia="Microsoft YaHei" w:hint="eastAsia"/>
          <w:vertAlign w:val="superscript"/>
        </w:rPr>
        <w:t>[36]</w:t>
      </w:r>
      <w:r>
        <w:rPr>
          <w:rFonts w:hint="eastAsia"/>
        </w:rPr>
        <w:t>.</w:t>
      </w:r>
    </w:p>
    <w:p w14:paraId="61616C9B" w14:textId="77777777" w:rsidR="00FA7241" w:rsidRDefault="004C0F5C">
      <w:pPr>
        <w:ind w:firstLineChars="200" w:firstLine="480"/>
      </w:pPr>
      <w:r>
        <w:rPr>
          <w:rFonts w:hint="eastAsia"/>
        </w:rPr>
        <w:t>(2)Scanning Speed</w:t>
      </w:r>
    </w:p>
    <w:p w14:paraId="71905624" w14:textId="77777777" w:rsidR="00FA7241" w:rsidRDefault="004C0F5C">
      <w:pPr>
        <w:ind w:firstLineChars="200" w:firstLine="480"/>
      </w:pPr>
      <w:r>
        <w:rPr>
          <w:rFonts w:hint="eastAsia"/>
        </w:rPr>
        <w:t>If the scanning speed is too fast,the cooling rate of the molten pool will accelerate,which will refine the grains.However,an excessively fast scanning speed may also lead to insufficient melting of the powder,thereby affecting the coating quality.On the contrary,when the scanning speed is too slow,the residence time of the molten pool will be prolonged,the grains will become coarse,and the dilution rate will increase</w:t>
      </w:r>
      <w:r>
        <w:rPr>
          <w:rFonts w:eastAsia="Microsoft YaHei" w:hint="eastAsia"/>
          <w:vertAlign w:val="superscript"/>
        </w:rPr>
        <w:t>[37]</w:t>
      </w:r>
      <w:r>
        <w:rPr>
          <w:rFonts w:hint="eastAsia"/>
        </w:rPr>
        <w:t>.To study the specific effect of scanning speed on the laser cladding effect,the scanning speed was set to 3 mm/s,4 mm/s,5 mm/s,6 mm/s,and 7 mm/s respectively in the experiment.Other parameters were kept fixed:laser power at 2.5 kW,powder feeding rate at 20 g/min,defocus amount at+2 mm,and no magnetic field or vibration applied.The experimental results show that when the scanning speed is 5 mm/s,the grain size of the coating is in a moderate state,and the compactness of the coating is relatively high</w:t>
      </w:r>
      <w:r>
        <w:rPr>
          <w:rFonts w:eastAsia="Microsoft YaHei" w:hint="eastAsia"/>
          <w:vertAlign w:val="superscript"/>
        </w:rPr>
        <w:t>[38]</w:t>
      </w:r>
      <w:r>
        <w:rPr>
          <w:rFonts w:hint="eastAsia"/>
        </w:rPr>
        <w:t>.Therefore,considering various factors comprehensively,we determined the scanning speed as 5 mm/s</w:t>
      </w:r>
      <w:r>
        <w:rPr>
          <w:rFonts w:eastAsia="Microsoft YaHei" w:hint="eastAsia"/>
          <w:vertAlign w:val="superscript"/>
        </w:rPr>
        <w:t>[39]</w:t>
      </w:r>
      <w:r>
        <w:rPr>
          <w:rFonts w:hint="eastAsia"/>
        </w:rPr>
        <w:t>.</w:t>
      </w:r>
    </w:p>
    <w:p w14:paraId="49458921" w14:textId="77777777" w:rsidR="00FA7241" w:rsidRDefault="004C0F5C">
      <w:pPr>
        <w:ind w:firstLineChars="200" w:firstLine="480"/>
      </w:pPr>
      <w:r>
        <w:rPr>
          <w:rFonts w:hint="eastAsia"/>
        </w:rPr>
        <w:t>(3)Defocus Amount</w:t>
      </w:r>
    </w:p>
    <w:p w14:paraId="0BAAA01E" w14:textId="77777777" w:rsidR="00FA7241" w:rsidRDefault="004C0F5C">
      <w:pPr>
        <w:ind w:firstLineChars="200" w:firstLine="480"/>
      </w:pPr>
      <w:r>
        <w:rPr>
          <w:rFonts w:hint="eastAsia"/>
        </w:rPr>
        <w:t>Under positive defocus conditions,the laser spot area increases,and the energy density decreases accordingly.This situation can reduce the over-melting of the substrate to a certain extent,which is conducive to ensuring the quality of the coating and the substrate.In contrast,under negative defocus conditions,the energy density will concentrate,which is likely to lead to excessive melting depth of the substrate and may cause unnecessary damage to the substrate.To find the appropriate defocus amount,the defocus amount was set to-3 mm,-2 mm,-1 mm,0 mm,+1 mm,+2 mm,and+3 mm respectively in the experiment.Other parameters remained unchanged:laser power at 2.5 kW,scanning speed at 5 mm/s,powder feeding rate at 20 g/min,and no magnetic field or vibration.The experimental results show that when the defocus amount is+2 mm,both the depth and width of the molten pool are in a moderate state,the coating surface quality is good,and no obvious defects occur.Therefore,we determined the defocus amount as+2 mm</w:t>
      </w:r>
      <w:r>
        <w:rPr>
          <w:rFonts w:eastAsia="Microsoft YaHei" w:hint="eastAsia"/>
          <w:vertAlign w:val="superscript"/>
        </w:rPr>
        <w:t>[40]</w:t>
      </w:r>
      <w:r>
        <w:rPr>
          <w:rFonts w:hint="eastAsia"/>
        </w:rPr>
        <w:t>.</w:t>
      </w:r>
    </w:p>
    <w:p w14:paraId="2BCD4C4E" w14:textId="77777777" w:rsidR="00FA7241" w:rsidRDefault="004C0F5C">
      <w:pPr>
        <w:rPr>
          <w:rFonts w:eastAsia="Microsoft YaHei"/>
        </w:rPr>
      </w:pPr>
      <w:r>
        <w:rPr>
          <w:rFonts w:eastAsia="Microsoft YaHei" w:hint="eastAsia"/>
        </w:rPr>
        <w:br w:type="page"/>
      </w:r>
    </w:p>
    <w:p w14:paraId="7DF52905" w14:textId="77777777" w:rsidR="00FA7241" w:rsidRDefault="004C0F5C">
      <w:pPr>
        <w:jc w:val="center"/>
      </w:pPr>
      <w:r>
        <w:rPr>
          <w:rFonts w:eastAsia="Microsoft YaHei" w:hint="eastAsia"/>
        </w:rPr>
        <w:t>Table 2-3 Orthogonal Test Parameter Combination Table</w:t>
      </w:r>
    </w:p>
    <w:tbl>
      <w:tblPr>
        <w:tblW w:w="4998" w:type="pct"/>
        <w:tblBorders>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013"/>
        <w:gridCol w:w="1990"/>
        <w:gridCol w:w="2063"/>
        <w:gridCol w:w="1891"/>
        <w:gridCol w:w="1544"/>
      </w:tblGrid>
      <w:tr w:rsidR="00FA7241" w14:paraId="7ACAAC4A" w14:textId="77777777">
        <w:tc>
          <w:tcPr>
            <w:tcW w:w="595" w:type="pct"/>
            <w:tcBorders>
              <w:top w:val="single" w:sz="12" w:space="0" w:color="000000"/>
              <w:left w:val="nil"/>
              <w:bottom w:val="single" w:sz="4" w:space="0" w:color="000000"/>
              <w:right w:val="nil"/>
              <w:tl2br w:val="nil"/>
            </w:tcBorders>
            <w:shd w:val="clear" w:color="auto" w:fill="FFFFFF"/>
            <w:tcMar>
              <w:top w:w="144" w:type="dxa"/>
              <w:left w:w="216" w:type="dxa"/>
              <w:bottom w:w="144" w:type="dxa"/>
              <w:right w:w="216" w:type="dxa"/>
            </w:tcMar>
            <w:vAlign w:val="center"/>
          </w:tcPr>
          <w:p w14:paraId="4133991B" w14:textId="77777777" w:rsidR="00FA7241" w:rsidRDefault="004C0F5C">
            <w:pPr>
              <w:rPr>
                <w:color w:val="000000"/>
                <w:sz w:val="20"/>
                <w:szCs w:val="20"/>
              </w:rPr>
            </w:pPr>
            <w:r>
              <w:rPr>
                <w:rFonts w:eastAsia="Microsoft YaHei" w:hint="eastAsia"/>
                <w:color w:val="000000"/>
                <w:sz w:val="20"/>
                <w:szCs w:val="20"/>
              </w:rPr>
              <w:t>group</w:t>
            </w:r>
          </w:p>
        </w:tc>
        <w:tc>
          <w:tcPr>
            <w:tcW w:w="1170" w:type="pct"/>
            <w:tcBorders>
              <w:top w:val="single" w:sz="12" w:space="0" w:color="000000"/>
              <w:left w:val="nil"/>
              <w:bottom w:val="single" w:sz="4" w:space="0" w:color="000000"/>
              <w:right w:val="nil"/>
            </w:tcBorders>
            <w:shd w:val="clear" w:color="auto" w:fill="FFFFFF"/>
            <w:tcMar>
              <w:top w:w="144" w:type="dxa"/>
              <w:left w:w="216" w:type="dxa"/>
              <w:bottom w:w="144" w:type="dxa"/>
              <w:right w:w="216" w:type="dxa"/>
            </w:tcMar>
            <w:vAlign w:val="center"/>
          </w:tcPr>
          <w:p w14:paraId="7385770C" w14:textId="77777777" w:rsidR="00FA7241" w:rsidRDefault="004C0F5C">
            <w:pPr>
              <w:rPr>
                <w:color w:val="000000"/>
                <w:sz w:val="20"/>
                <w:szCs w:val="20"/>
              </w:rPr>
            </w:pPr>
            <w:r>
              <w:rPr>
                <w:rFonts w:eastAsia="Microsoft YaHei" w:hint="eastAsia"/>
                <w:color w:val="000000"/>
                <w:sz w:val="20"/>
                <w:szCs w:val="20"/>
              </w:rPr>
              <w:t>magnetic field intensity /mT</w:t>
            </w:r>
          </w:p>
        </w:tc>
        <w:tc>
          <w:tcPr>
            <w:tcW w:w="1213" w:type="pct"/>
            <w:tcBorders>
              <w:top w:val="single" w:sz="12" w:space="0" w:color="000000"/>
              <w:left w:val="nil"/>
              <w:bottom w:val="single" w:sz="4" w:space="0" w:color="000000"/>
              <w:right w:val="nil"/>
            </w:tcBorders>
            <w:shd w:val="clear" w:color="auto" w:fill="FFFFFF"/>
            <w:tcMar>
              <w:top w:w="144" w:type="dxa"/>
              <w:left w:w="216" w:type="dxa"/>
              <w:bottom w:w="144" w:type="dxa"/>
              <w:right w:w="216" w:type="dxa"/>
            </w:tcMar>
            <w:vAlign w:val="center"/>
          </w:tcPr>
          <w:p w14:paraId="62350A2F" w14:textId="77777777" w:rsidR="00FA7241" w:rsidRDefault="004C0F5C">
            <w:pPr>
              <w:rPr>
                <w:color w:val="000000"/>
                <w:sz w:val="20"/>
                <w:szCs w:val="20"/>
              </w:rPr>
            </w:pPr>
            <w:r>
              <w:rPr>
                <w:rFonts w:eastAsia="Microsoft YaHei" w:hint="eastAsia"/>
                <w:color w:val="000000"/>
                <w:sz w:val="20"/>
                <w:szCs w:val="20"/>
              </w:rPr>
              <w:t>frequency of oscillation /kHz</w:t>
            </w:r>
          </w:p>
        </w:tc>
        <w:tc>
          <w:tcPr>
            <w:tcW w:w="1112" w:type="pct"/>
            <w:tcBorders>
              <w:top w:val="single" w:sz="12" w:space="0" w:color="000000"/>
              <w:left w:val="nil"/>
              <w:bottom w:val="single" w:sz="4" w:space="0" w:color="000000"/>
              <w:right w:val="nil"/>
            </w:tcBorders>
            <w:shd w:val="clear" w:color="auto" w:fill="FFFFFF"/>
            <w:tcMar>
              <w:top w:w="144" w:type="dxa"/>
              <w:left w:w="216" w:type="dxa"/>
              <w:bottom w:w="144" w:type="dxa"/>
              <w:right w:w="216" w:type="dxa"/>
            </w:tcMar>
            <w:vAlign w:val="center"/>
          </w:tcPr>
          <w:p w14:paraId="27D48C9C" w14:textId="77777777" w:rsidR="00FA7241" w:rsidRDefault="004C0F5C">
            <w:pPr>
              <w:rPr>
                <w:color w:val="000000"/>
                <w:sz w:val="20"/>
                <w:szCs w:val="20"/>
              </w:rPr>
            </w:pPr>
            <w:r>
              <w:rPr>
                <w:rFonts w:eastAsia="Microsoft YaHei" w:hint="eastAsia"/>
                <w:color w:val="000000"/>
                <w:sz w:val="20"/>
                <w:szCs w:val="20"/>
              </w:rPr>
              <w:t>preheat temperature /</w:t>
            </w:r>
            <w:r>
              <w:rPr>
                <w:rFonts w:eastAsia="Microsoft YaHei" w:hint="eastAsia"/>
                <w:color w:val="000000"/>
                <w:sz w:val="20"/>
                <w:szCs w:val="20"/>
              </w:rPr>
              <w:t>℃</w:t>
            </w:r>
          </w:p>
        </w:tc>
        <w:tc>
          <w:tcPr>
            <w:tcW w:w="908" w:type="pct"/>
            <w:tcBorders>
              <w:top w:val="single" w:sz="12" w:space="0" w:color="000000"/>
              <w:left w:val="nil"/>
              <w:bottom w:val="single" w:sz="4" w:space="0" w:color="000000"/>
              <w:right w:val="nil"/>
            </w:tcBorders>
            <w:shd w:val="clear" w:color="auto" w:fill="FFFFFF"/>
            <w:tcMar>
              <w:top w:w="144" w:type="dxa"/>
              <w:left w:w="216" w:type="dxa"/>
              <w:bottom w:w="144" w:type="dxa"/>
              <w:right w:w="216" w:type="dxa"/>
            </w:tcMar>
            <w:vAlign w:val="center"/>
          </w:tcPr>
          <w:p w14:paraId="202306DA" w14:textId="77777777" w:rsidR="00FA7241" w:rsidRDefault="004C0F5C">
            <w:pPr>
              <w:rPr>
                <w:color w:val="000000"/>
                <w:sz w:val="20"/>
                <w:szCs w:val="20"/>
              </w:rPr>
            </w:pPr>
            <w:r>
              <w:rPr>
                <w:rFonts w:eastAsia="Microsoft YaHei" w:hint="eastAsia"/>
                <w:color w:val="000000"/>
                <w:sz w:val="20"/>
                <w:szCs w:val="20"/>
              </w:rPr>
              <w:t>cooling-down method</w:t>
            </w:r>
          </w:p>
        </w:tc>
      </w:tr>
      <w:tr w:rsidR="00FA7241" w14:paraId="457A2618" w14:textId="77777777">
        <w:tblPrEx>
          <w:tblBorders>
            <w:top w:val="single" w:sz="4" w:space="0" w:color="auto"/>
          </w:tblBorders>
        </w:tblPrEx>
        <w:tc>
          <w:tcPr>
            <w:tcW w:w="595" w:type="pct"/>
            <w:tcBorders>
              <w:top w:val="single" w:sz="4" w:space="0" w:color="000000"/>
              <w:left w:val="nil"/>
              <w:bottom w:val="nil"/>
              <w:right w:val="nil"/>
            </w:tcBorders>
            <w:shd w:val="clear" w:color="auto" w:fill="FFFFFF"/>
            <w:tcMar>
              <w:top w:w="144" w:type="dxa"/>
              <w:left w:w="216" w:type="dxa"/>
              <w:bottom w:w="144" w:type="dxa"/>
              <w:right w:w="216" w:type="dxa"/>
            </w:tcMar>
            <w:vAlign w:val="center"/>
          </w:tcPr>
          <w:p w14:paraId="4C407D95" w14:textId="77777777" w:rsidR="00FA7241" w:rsidRDefault="004C0F5C">
            <w:pPr>
              <w:rPr>
                <w:color w:val="000000"/>
                <w:sz w:val="20"/>
                <w:szCs w:val="20"/>
              </w:rPr>
            </w:pPr>
            <w:r>
              <w:rPr>
                <w:rFonts w:eastAsia="Microsoft YaHei" w:hint="eastAsia"/>
                <w:color w:val="000000"/>
                <w:sz w:val="20"/>
                <w:szCs w:val="20"/>
              </w:rPr>
              <w:t>A1</w:t>
            </w:r>
          </w:p>
        </w:tc>
        <w:tc>
          <w:tcPr>
            <w:tcW w:w="1170" w:type="pct"/>
            <w:tcBorders>
              <w:top w:val="single" w:sz="4" w:space="0" w:color="000000"/>
              <w:left w:val="nil"/>
              <w:bottom w:val="nil"/>
              <w:right w:val="nil"/>
            </w:tcBorders>
            <w:shd w:val="clear" w:color="auto" w:fill="FFFFFF"/>
            <w:tcMar>
              <w:top w:w="144" w:type="dxa"/>
              <w:left w:w="216" w:type="dxa"/>
              <w:bottom w:w="144" w:type="dxa"/>
              <w:right w:w="216" w:type="dxa"/>
            </w:tcMar>
            <w:vAlign w:val="center"/>
          </w:tcPr>
          <w:p w14:paraId="611E89C7" w14:textId="77777777" w:rsidR="00FA7241" w:rsidRDefault="004C0F5C">
            <w:pPr>
              <w:rPr>
                <w:color w:val="000000"/>
                <w:sz w:val="20"/>
                <w:szCs w:val="20"/>
              </w:rPr>
            </w:pPr>
            <w:r>
              <w:rPr>
                <w:rFonts w:eastAsia="Microsoft YaHei" w:hint="eastAsia"/>
                <w:color w:val="000000"/>
                <w:sz w:val="20"/>
                <w:szCs w:val="20"/>
              </w:rPr>
              <w:t>0</w:t>
            </w:r>
          </w:p>
        </w:tc>
        <w:tc>
          <w:tcPr>
            <w:tcW w:w="1213" w:type="pct"/>
            <w:tcBorders>
              <w:top w:val="single" w:sz="4" w:space="0" w:color="000000"/>
              <w:left w:val="nil"/>
              <w:bottom w:val="nil"/>
              <w:right w:val="nil"/>
            </w:tcBorders>
            <w:shd w:val="clear" w:color="auto" w:fill="FFFFFF"/>
            <w:tcMar>
              <w:top w:w="144" w:type="dxa"/>
              <w:left w:w="216" w:type="dxa"/>
              <w:bottom w:w="144" w:type="dxa"/>
              <w:right w:w="216" w:type="dxa"/>
            </w:tcMar>
            <w:vAlign w:val="center"/>
          </w:tcPr>
          <w:p w14:paraId="6B989086" w14:textId="77777777" w:rsidR="00FA7241" w:rsidRDefault="004C0F5C">
            <w:pPr>
              <w:rPr>
                <w:color w:val="000000"/>
                <w:sz w:val="20"/>
                <w:szCs w:val="20"/>
              </w:rPr>
            </w:pPr>
            <w:r>
              <w:rPr>
                <w:rFonts w:eastAsia="Microsoft YaHei" w:hint="eastAsia"/>
                <w:color w:val="000000"/>
                <w:sz w:val="20"/>
                <w:szCs w:val="20"/>
              </w:rPr>
              <w:t>0</w:t>
            </w:r>
          </w:p>
        </w:tc>
        <w:tc>
          <w:tcPr>
            <w:tcW w:w="1112" w:type="pct"/>
            <w:tcBorders>
              <w:top w:val="single" w:sz="4" w:space="0" w:color="000000"/>
              <w:left w:val="nil"/>
              <w:bottom w:val="nil"/>
              <w:right w:val="nil"/>
            </w:tcBorders>
            <w:shd w:val="clear" w:color="auto" w:fill="FFFFFF"/>
            <w:tcMar>
              <w:top w:w="144" w:type="dxa"/>
              <w:left w:w="216" w:type="dxa"/>
              <w:bottom w:w="144" w:type="dxa"/>
              <w:right w:w="216" w:type="dxa"/>
            </w:tcMar>
            <w:vAlign w:val="center"/>
          </w:tcPr>
          <w:p w14:paraId="56ED60D6" w14:textId="77777777" w:rsidR="00FA7241" w:rsidRDefault="004C0F5C">
            <w:pPr>
              <w:rPr>
                <w:color w:val="000000"/>
                <w:sz w:val="20"/>
                <w:szCs w:val="20"/>
              </w:rPr>
            </w:pPr>
            <w:r>
              <w:rPr>
                <w:rFonts w:eastAsia="Microsoft YaHei" w:hint="eastAsia"/>
                <w:color w:val="000000"/>
                <w:sz w:val="20"/>
                <w:szCs w:val="20"/>
              </w:rPr>
              <w:t>200</w:t>
            </w:r>
          </w:p>
        </w:tc>
        <w:tc>
          <w:tcPr>
            <w:tcW w:w="908" w:type="pct"/>
            <w:tcBorders>
              <w:top w:val="single" w:sz="4" w:space="0" w:color="000000"/>
              <w:left w:val="nil"/>
              <w:bottom w:val="nil"/>
              <w:right w:val="nil"/>
            </w:tcBorders>
            <w:shd w:val="clear" w:color="auto" w:fill="FFFFFF"/>
            <w:tcMar>
              <w:top w:w="144" w:type="dxa"/>
              <w:left w:w="216" w:type="dxa"/>
              <w:bottom w:w="144" w:type="dxa"/>
              <w:right w:w="216" w:type="dxa"/>
            </w:tcMar>
            <w:vAlign w:val="center"/>
          </w:tcPr>
          <w:p w14:paraId="6BA8CAD4" w14:textId="77777777" w:rsidR="00FA7241" w:rsidRDefault="004C0F5C">
            <w:pPr>
              <w:rPr>
                <w:color w:val="000000"/>
                <w:sz w:val="20"/>
                <w:szCs w:val="20"/>
              </w:rPr>
            </w:pPr>
            <w:r>
              <w:rPr>
                <w:rFonts w:eastAsia="Microsoft YaHei" w:hint="eastAsia"/>
                <w:color w:val="000000"/>
                <w:sz w:val="20"/>
                <w:szCs w:val="20"/>
              </w:rPr>
              <w:t>air cooling</w:t>
            </w:r>
          </w:p>
        </w:tc>
      </w:tr>
      <w:tr w:rsidR="00FA7241" w14:paraId="735E24B1" w14:textId="77777777">
        <w:tblPrEx>
          <w:tblBorders>
            <w:top w:val="single" w:sz="4" w:space="0" w:color="auto"/>
          </w:tblBorders>
        </w:tblPrEx>
        <w:tc>
          <w:tcPr>
            <w:tcW w:w="595" w:type="pct"/>
            <w:tcBorders>
              <w:top w:val="nil"/>
              <w:left w:val="nil"/>
              <w:bottom w:val="nil"/>
              <w:right w:val="nil"/>
            </w:tcBorders>
            <w:shd w:val="clear" w:color="auto" w:fill="FFFFFF"/>
            <w:tcMar>
              <w:top w:w="144" w:type="dxa"/>
              <w:left w:w="216" w:type="dxa"/>
              <w:bottom w:w="144" w:type="dxa"/>
              <w:right w:w="216" w:type="dxa"/>
            </w:tcMar>
            <w:vAlign w:val="center"/>
          </w:tcPr>
          <w:p w14:paraId="7A1442F4" w14:textId="77777777" w:rsidR="00FA7241" w:rsidRDefault="004C0F5C">
            <w:pPr>
              <w:rPr>
                <w:color w:val="000000"/>
                <w:sz w:val="20"/>
                <w:szCs w:val="20"/>
              </w:rPr>
            </w:pPr>
            <w:r>
              <w:rPr>
                <w:rFonts w:eastAsia="Microsoft YaHei" w:hint="eastAsia"/>
                <w:color w:val="000000"/>
                <w:sz w:val="20"/>
                <w:szCs w:val="20"/>
              </w:rPr>
              <w:t>A2</w:t>
            </w:r>
          </w:p>
        </w:tc>
        <w:tc>
          <w:tcPr>
            <w:tcW w:w="1170" w:type="pct"/>
            <w:tcBorders>
              <w:top w:val="nil"/>
              <w:left w:val="nil"/>
              <w:bottom w:val="nil"/>
              <w:right w:val="nil"/>
            </w:tcBorders>
            <w:shd w:val="clear" w:color="auto" w:fill="FFFFFF"/>
            <w:tcMar>
              <w:top w:w="144" w:type="dxa"/>
              <w:left w:w="216" w:type="dxa"/>
              <w:bottom w:w="144" w:type="dxa"/>
              <w:right w:w="216" w:type="dxa"/>
            </w:tcMar>
            <w:vAlign w:val="center"/>
          </w:tcPr>
          <w:p w14:paraId="76597B7B" w14:textId="77777777" w:rsidR="00FA7241" w:rsidRDefault="004C0F5C">
            <w:pPr>
              <w:rPr>
                <w:color w:val="000000"/>
                <w:sz w:val="20"/>
                <w:szCs w:val="20"/>
              </w:rPr>
            </w:pPr>
            <w:r>
              <w:rPr>
                <w:rFonts w:eastAsia="Microsoft YaHei" w:hint="eastAsia"/>
                <w:color w:val="000000"/>
                <w:sz w:val="20"/>
                <w:szCs w:val="20"/>
              </w:rPr>
              <w:t>0</w:t>
            </w:r>
          </w:p>
        </w:tc>
        <w:tc>
          <w:tcPr>
            <w:tcW w:w="1213" w:type="pct"/>
            <w:tcBorders>
              <w:top w:val="nil"/>
              <w:left w:val="nil"/>
              <w:bottom w:val="nil"/>
              <w:right w:val="nil"/>
            </w:tcBorders>
            <w:shd w:val="clear" w:color="auto" w:fill="FFFFFF"/>
            <w:tcMar>
              <w:top w:w="144" w:type="dxa"/>
              <w:left w:w="216" w:type="dxa"/>
              <w:bottom w:w="144" w:type="dxa"/>
              <w:right w:w="216" w:type="dxa"/>
            </w:tcMar>
            <w:vAlign w:val="center"/>
          </w:tcPr>
          <w:p w14:paraId="61E30CCD" w14:textId="77777777" w:rsidR="00FA7241" w:rsidRDefault="004C0F5C">
            <w:pPr>
              <w:rPr>
                <w:color w:val="000000"/>
                <w:sz w:val="20"/>
                <w:szCs w:val="20"/>
              </w:rPr>
            </w:pPr>
            <w:r>
              <w:rPr>
                <w:rFonts w:eastAsia="Microsoft YaHei" w:hint="eastAsia"/>
                <w:color w:val="000000"/>
                <w:sz w:val="20"/>
                <w:szCs w:val="20"/>
              </w:rPr>
              <w:t>20</w:t>
            </w:r>
          </w:p>
        </w:tc>
        <w:tc>
          <w:tcPr>
            <w:tcW w:w="1112" w:type="pct"/>
            <w:tcBorders>
              <w:top w:val="nil"/>
              <w:left w:val="nil"/>
              <w:bottom w:val="nil"/>
              <w:right w:val="nil"/>
            </w:tcBorders>
            <w:shd w:val="clear" w:color="auto" w:fill="FFFFFF"/>
            <w:tcMar>
              <w:top w:w="144" w:type="dxa"/>
              <w:left w:w="216" w:type="dxa"/>
              <w:bottom w:w="144" w:type="dxa"/>
              <w:right w:w="216" w:type="dxa"/>
            </w:tcMar>
            <w:vAlign w:val="center"/>
          </w:tcPr>
          <w:p w14:paraId="5E6EFCB2" w14:textId="77777777" w:rsidR="00FA7241" w:rsidRDefault="004C0F5C">
            <w:pPr>
              <w:rPr>
                <w:color w:val="000000"/>
                <w:sz w:val="20"/>
                <w:szCs w:val="20"/>
              </w:rPr>
            </w:pPr>
            <w:r>
              <w:rPr>
                <w:rFonts w:eastAsia="Microsoft YaHei" w:hint="eastAsia"/>
                <w:color w:val="000000"/>
                <w:sz w:val="20"/>
                <w:szCs w:val="20"/>
              </w:rPr>
              <w:t>200</w:t>
            </w:r>
          </w:p>
        </w:tc>
        <w:tc>
          <w:tcPr>
            <w:tcW w:w="908" w:type="pct"/>
            <w:tcBorders>
              <w:top w:val="nil"/>
              <w:left w:val="nil"/>
              <w:bottom w:val="nil"/>
              <w:right w:val="nil"/>
            </w:tcBorders>
            <w:shd w:val="clear" w:color="auto" w:fill="FFFFFF"/>
            <w:tcMar>
              <w:top w:w="144" w:type="dxa"/>
              <w:left w:w="216" w:type="dxa"/>
              <w:bottom w:w="144" w:type="dxa"/>
              <w:right w:w="216" w:type="dxa"/>
            </w:tcMar>
            <w:vAlign w:val="center"/>
          </w:tcPr>
          <w:p w14:paraId="62E12BE7" w14:textId="77777777" w:rsidR="00FA7241" w:rsidRDefault="004C0F5C">
            <w:pPr>
              <w:rPr>
                <w:color w:val="000000"/>
                <w:sz w:val="20"/>
                <w:szCs w:val="20"/>
              </w:rPr>
            </w:pPr>
            <w:r>
              <w:rPr>
                <w:rFonts w:eastAsia="Microsoft YaHei" w:hint="eastAsia"/>
                <w:color w:val="000000"/>
                <w:sz w:val="20"/>
                <w:szCs w:val="20"/>
              </w:rPr>
              <w:t>air cooling</w:t>
            </w:r>
          </w:p>
        </w:tc>
      </w:tr>
      <w:tr w:rsidR="00FA7241" w14:paraId="3DAACE20" w14:textId="77777777">
        <w:tblPrEx>
          <w:tblBorders>
            <w:top w:val="single" w:sz="4" w:space="0" w:color="auto"/>
          </w:tblBorders>
        </w:tblPrEx>
        <w:tc>
          <w:tcPr>
            <w:tcW w:w="595" w:type="pct"/>
            <w:tcBorders>
              <w:top w:val="nil"/>
              <w:left w:val="nil"/>
              <w:bottom w:val="nil"/>
              <w:right w:val="nil"/>
            </w:tcBorders>
            <w:shd w:val="clear" w:color="auto" w:fill="FFFFFF"/>
            <w:tcMar>
              <w:top w:w="144" w:type="dxa"/>
              <w:left w:w="216" w:type="dxa"/>
              <w:bottom w:w="144" w:type="dxa"/>
              <w:right w:w="216" w:type="dxa"/>
            </w:tcMar>
            <w:vAlign w:val="center"/>
          </w:tcPr>
          <w:p w14:paraId="7DB28A17" w14:textId="77777777" w:rsidR="00FA7241" w:rsidRDefault="004C0F5C">
            <w:pPr>
              <w:rPr>
                <w:color w:val="000000"/>
                <w:sz w:val="20"/>
                <w:szCs w:val="20"/>
              </w:rPr>
            </w:pPr>
            <w:r>
              <w:rPr>
                <w:rFonts w:eastAsia="Microsoft YaHei" w:hint="eastAsia"/>
                <w:color w:val="000000"/>
                <w:sz w:val="20"/>
                <w:szCs w:val="20"/>
              </w:rPr>
              <w:t>A3</w:t>
            </w:r>
          </w:p>
        </w:tc>
        <w:tc>
          <w:tcPr>
            <w:tcW w:w="1170" w:type="pct"/>
            <w:tcBorders>
              <w:top w:val="nil"/>
              <w:left w:val="nil"/>
              <w:bottom w:val="nil"/>
              <w:right w:val="nil"/>
            </w:tcBorders>
            <w:shd w:val="clear" w:color="auto" w:fill="FFFFFF"/>
            <w:tcMar>
              <w:top w:w="144" w:type="dxa"/>
              <w:left w:w="216" w:type="dxa"/>
              <w:bottom w:w="144" w:type="dxa"/>
              <w:right w:w="216" w:type="dxa"/>
            </w:tcMar>
            <w:vAlign w:val="center"/>
          </w:tcPr>
          <w:p w14:paraId="456894DC" w14:textId="77777777" w:rsidR="00FA7241" w:rsidRDefault="004C0F5C">
            <w:pPr>
              <w:rPr>
                <w:color w:val="000000"/>
                <w:sz w:val="20"/>
                <w:szCs w:val="20"/>
              </w:rPr>
            </w:pPr>
            <w:r>
              <w:rPr>
                <w:rFonts w:eastAsia="Microsoft YaHei" w:hint="eastAsia"/>
                <w:color w:val="000000"/>
                <w:sz w:val="20"/>
                <w:szCs w:val="20"/>
              </w:rPr>
              <w:t>0</w:t>
            </w:r>
          </w:p>
        </w:tc>
        <w:tc>
          <w:tcPr>
            <w:tcW w:w="1213" w:type="pct"/>
            <w:tcBorders>
              <w:top w:val="nil"/>
              <w:left w:val="nil"/>
              <w:bottom w:val="nil"/>
              <w:right w:val="nil"/>
            </w:tcBorders>
            <w:shd w:val="clear" w:color="auto" w:fill="FFFFFF"/>
            <w:tcMar>
              <w:top w:w="144" w:type="dxa"/>
              <w:left w:w="216" w:type="dxa"/>
              <w:bottom w:w="144" w:type="dxa"/>
              <w:right w:w="216" w:type="dxa"/>
            </w:tcMar>
            <w:vAlign w:val="center"/>
          </w:tcPr>
          <w:p w14:paraId="5823832D" w14:textId="77777777" w:rsidR="00FA7241" w:rsidRDefault="004C0F5C">
            <w:pPr>
              <w:rPr>
                <w:color w:val="000000"/>
                <w:sz w:val="20"/>
                <w:szCs w:val="20"/>
              </w:rPr>
            </w:pPr>
            <w:r>
              <w:rPr>
                <w:rFonts w:eastAsia="Microsoft YaHei" w:hint="eastAsia"/>
                <w:color w:val="000000"/>
                <w:sz w:val="20"/>
                <w:szCs w:val="20"/>
              </w:rPr>
              <w:t>40</w:t>
            </w:r>
          </w:p>
        </w:tc>
        <w:tc>
          <w:tcPr>
            <w:tcW w:w="1112" w:type="pct"/>
            <w:tcBorders>
              <w:top w:val="nil"/>
              <w:left w:val="nil"/>
              <w:bottom w:val="nil"/>
              <w:right w:val="nil"/>
            </w:tcBorders>
            <w:shd w:val="clear" w:color="auto" w:fill="FFFFFF"/>
            <w:tcMar>
              <w:top w:w="144" w:type="dxa"/>
              <w:left w:w="216" w:type="dxa"/>
              <w:bottom w:w="144" w:type="dxa"/>
              <w:right w:w="216" w:type="dxa"/>
            </w:tcMar>
            <w:vAlign w:val="center"/>
          </w:tcPr>
          <w:p w14:paraId="656C4B95" w14:textId="77777777" w:rsidR="00FA7241" w:rsidRDefault="004C0F5C">
            <w:pPr>
              <w:rPr>
                <w:color w:val="000000"/>
                <w:sz w:val="20"/>
                <w:szCs w:val="20"/>
              </w:rPr>
            </w:pPr>
            <w:r>
              <w:rPr>
                <w:rFonts w:eastAsia="Microsoft YaHei" w:hint="eastAsia"/>
                <w:color w:val="000000"/>
                <w:sz w:val="20"/>
                <w:szCs w:val="20"/>
              </w:rPr>
              <w:t>200</w:t>
            </w:r>
          </w:p>
        </w:tc>
        <w:tc>
          <w:tcPr>
            <w:tcW w:w="908" w:type="pct"/>
            <w:tcBorders>
              <w:top w:val="nil"/>
              <w:left w:val="nil"/>
              <w:bottom w:val="nil"/>
              <w:right w:val="nil"/>
            </w:tcBorders>
            <w:shd w:val="clear" w:color="auto" w:fill="FFFFFF"/>
            <w:tcMar>
              <w:top w:w="144" w:type="dxa"/>
              <w:left w:w="216" w:type="dxa"/>
              <w:bottom w:w="144" w:type="dxa"/>
              <w:right w:w="216" w:type="dxa"/>
            </w:tcMar>
            <w:vAlign w:val="center"/>
          </w:tcPr>
          <w:p w14:paraId="069C8519" w14:textId="77777777" w:rsidR="00FA7241" w:rsidRDefault="004C0F5C">
            <w:pPr>
              <w:rPr>
                <w:color w:val="000000"/>
                <w:sz w:val="20"/>
                <w:szCs w:val="20"/>
              </w:rPr>
            </w:pPr>
            <w:r>
              <w:rPr>
                <w:rFonts w:eastAsia="Microsoft YaHei" w:hint="eastAsia"/>
                <w:color w:val="000000"/>
                <w:sz w:val="20"/>
                <w:szCs w:val="20"/>
              </w:rPr>
              <w:t>air cooling</w:t>
            </w:r>
          </w:p>
        </w:tc>
      </w:tr>
      <w:tr w:rsidR="00FA7241" w14:paraId="481D2710" w14:textId="77777777">
        <w:tblPrEx>
          <w:tblBorders>
            <w:top w:val="single" w:sz="4" w:space="0" w:color="auto"/>
          </w:tblBorders>
        </w:tblPrEx>
        <w:tc>
          <w:tcPr>
            <w:tcW w:w="595" w:type="pct"/>
            <w:tcBorders>
              <w:top w:val="nil"/>
              <w:left w:val="nil"/>
              <w:bottom w:val="nil"/>
              <w:right w:val="nil"/>
            </w:tcBorders>
            <w:shd w:val="clear" w:color="auto" w:fill="FFFFFF"/>
            <w:tcMar>
              <w:top w:w="144" w:type="dxa"/>
              <w:left w:w="216" w:type="dxa"/>
              <w:bottom w:w="144" w:type="dxa"/>
              <w:right w:w="216" w:type="dxa"/>
            </w:tcMar>
            <w:vAlign w:val="center"/>
          </w:tcPr>
          <w:p w14:paraId="5CB26462" w14:textId="77777777" w:rsidR="00FA7241" w:rsidRDefault="004C0F5C">
            <w:pPr>
              <w:rPr>
                <w:color w:val="000000"/>
                <w:sz w:val="20"/>
                <w:szCs w:val="20"/>
              </w:rPr>
            </w:pPr>
            <w:r>
              <w:rPr>
                <w:rFonts w:eastAsia="Microsoft YaHei" w:hint="eastAsia"/>
                <w:color w:val="000000"/>
                <w:sz w:val="20"/>
                <w:szCs w:val="20"/>
              </w:rPr>
              <w:t>B1</w:t>
            </w:r>
          </w:p>
        </w:tc>
        <w:tc>
          <w:tcPr>
            <w:tcW w:w="1170" w:type="pct"/>
            <w:tcBorders>
              <w:top w:val="nil"/>
              <w:left w:val="nil"/>
              <w:bottom w:val="nil"/>
              <w:right w:val="nil"/>
            </w:tcBorders>
            <w:shd w:val="clear" w:color="auto" w:fill="FFFFFF"/>
            <w:tcMar>
              <w:top w:w="144" w:type="dxa"/>
              <w:left w:w="216" w:type="dxa"/>
              <w:bottom w:w="144" w:type="dxa"/>
              <w:right w:w="216" w:type="dxa"/>
            </w:tcMar>
            <w:vAlign w:val="center"/>
          </w:tcPr>
          <w:p w14:paraId="42C1FDBC" w14:textId="77777777" w:rsidR="00FA7241" w:rsidRDefault="004C0F5C">
            <w:pPr>
              <w:rPr>
                <w:color w:val="000000"/>
                <w:sz w:val="20"/>
                <w:szCs w:val="20"/>
              </w:rPr>
            </w:pPr>
            <w:r>
              <w:rPr>
                <w:rFonts w:eastAsia="Microsoft YaHei" w:hint="eastAsia"/>
                <w:color w:val="000000"/>
                <w:sz w:val="20"/>
                <w:szCs w:val="20"/>
              </w:rPr>
              <w:t>45</w:t>
            </w:r>
          </w:p>
        </w:tc>
        <w:tc>
          <w:tcPr>
            <w:tcW w:w="1213" w:type="pct"/>
            <w:tcBorders>
              <w:top w:val="nil"/>
              <w:left w:val="nil"/>
              <w:bottom w:val="nil"/>
              <w:right w:val="nil"/>
            </w:tcBorders>
            <w:shd w:val="clear" w:color="auto" w:fill="FFFFFF"/>
            <w:tcMar>
              <w:top w:w="144" w:type="dxa"/>
              <w:left w:w="216" w:type="dxa"/>
              <w:bottom w:w="144" w:type="dxa"/>
              <w:right w:w="216" w:type="dxa"/>
            </w:tcMar>
            <w:vAlign w:val="center"/>
          </w:tcPr>
          <w:p w14:paraId="272FF1FC" w14:textId="77777777" w:rsidR="00FA7241" w:rsidRDefault="004C0F5C">
            <w:pPr>
              <w:rPr>
                <w:color w:val="000000"/>
                <w:sz w:val="20"/>
                <w:szCs w:val="20"/>
              </w:rPr>
            </w:pPr>
            <w:r>
              <w:rPr>
                <w:rFonts w:eastAsia="Microsoft YaHei" w:hint="eastAsia"/>
                <w:color w:val="000000"/>
                <w:sz w:val="20"/>
                <w:szCs w:val="20"/>
              </w:rPr>
              <w:t>0</w:t>
            </w:r>
          </w:p>
        </w:tc>
        <w:tc>
          <w:tcPr>
            <w:tcW w:w="1112" w:type="pct"/>
            <w:tcBorders>
              <w:top w:val="nil"/>
              <w:left w:val="nil"/>
              <w:bottom w:val="nil"/>
              <w:right w:val="nil"/>
            </w:tcBorders>
            <w:shd w:val="clear" w:color="auto" w:fill="FFFFFF"/>
            <w:tcMar>
              <w:top w:w="144" w:type="dxa"/>
              <w:left w:w="216" w:type="dxa"/>
              <w:bottom w:w="144" w:type="dxa"/>
              <w:right w:w="216" w:type="dxa"/>
            </w:tcMar>
            <w:vAlign w:val="center"/>
          </w:tcPr>
          <w:p w14:paraId="75631E78" w14:textId="77777777" w:rsidR="00FA7241" w:rsidRDefault="004C0F5C">
            <w:pPr>
              <w:rPr>
                <w:color w:val="000000"/>
                <w:sz w:val="20"/>
                <w:szCs w:val="20"/>
              </w:rPr>
            </w:pPr>
            <w:r>
              <w:rPr>
                <w:rFonts w:eastAsia="Microsoft YaHei" w:hint="eastAsia"/>
                <w:color w:val="000000"/>
                <w:sz w:val="20"/>
                <w:szCs w:val="20"/>
              </w:rPr>
              <w:t>200</w:t>
            </w:r>
          </w:p>
        </w:tc>
        <w:tc>
          <w:tcPr>
            <w:tcW w:w="908" w:type="pct"/>
            <w:tcBorders>
              <w:top w:val="nil"/>
              <w:left w:val="nil"/>
              <w:bottom w:val="nil"/>
              <w:right w:val="nil"/>
            </w:tcBorders>
            <w:shd w:val="clear" w:color="auto" w:fill="FFFFFF"/>
            <w:tcMar>
              <w:top w:w="144" w:type="dxa"/>
              <w:left w:w="216" w:type="dxa"/>
              <w:bottom w:w="144" w:type="dxa"/>
              <w:right w:w="216" w:type="dxa"/>
            </w:tcMar>
            <w:vAlign w:val="center"/>
          </w:tcPr>
          <w:p w14:paraId="7694DE32" w14:textId="77777777" w:rsidR="00FA7241" w:rsidRDefault="004C0F5C">
            <w:pPr>
              <w:rPr>
                <w:color w:val="000000"/>
                <w:sz w:val="20"/>
                <w:szCs w:val="20"/>
              </w:rPr>
            </w:pPr>
            <w:r>
              <w:rPr>
                <w:rFonts w:eastAsia="Microsoft YaHei" w:hint="eastAsia"/>
                <w:color w:val="000000"/>
                <w:sz w:val="20"/>
                <w:szCs w:val="20"/>
              </w:rPr>
              <w:t>air cooling</w:t>
            </w:r>
          </w:p>
        </w:tc>
      </w:tr>
      <w:tr w:rsidR="00FA7241" w14:paraId="36A5A7C9" w14:textId="77777777">
        <w:tblPrEx>
          <w:tblBorders>
            <w:top w:val="single" w:sz="4" w:space="0" w:color="auto"/>
          </w:tblBorders>
        </w:tblPrEx>
        <w:tc>
          <w:tcPr>
            <w:tcW w:w="595" w:type="pct"/>
            <w:tcBorders>
              <w:top w:val="nil"/>
              <w:left w:val="nil"/>
              <w:bottom w:val="nil"/>
              <w:right w:val="nil"/>
            </w:tcBorders>
            <w:shd w:val="clear" w:color="auto" w:fill="FFFFFF"/>
            <w:tcMar>
              <w:top w:w="144" w:type="dxa"/>
              <w:left w:w="216" w:type="dxa"/>
              <w:bottom w:w="144" w:type="dxa"/>
              <w:right w:w="216" w:type="dxa"/>
            </w:tcMar>
            <w:vAlign w:val="center"/>
          </w:tcPr>
          <w:p w14:paraId="2170773E" w14:textId="77777777" w:rsidR="00FA7241" w:rsidRDefault="004C0F5C">
            <w:pPr>
              <w:rPr>
                <w:color w:val="000000"/>
                <w:sz w:val="20"/>
                <w:szCs w:val="20"/>
              </w:rPr>
            </w:pPr>
            <w:r>
              <w:rPr>
                <w:rFonts w:eastAsia="Microsoft YaHei" w:hint="eastAsia"/>
                <w:color w:val="000000"/>
                <w:sz w:val="20"/>
                <w:szCs w:val="20"/>
              </w:rPr>
              <w:t>B2</w:t>
            </w:r>
          </w:p>
        </w:tc>
        <w:tc>
          <w:tcPr>
            <w:tcW w:w="1170" w:type="pct"/>
            <w:tcBorders>
              <w:top w:val="nil"/>
              <w:left w:val="nil"/>
              <w:bottom w:val="nil"/>
              <w:right w:val="nil"/>
            </w:tcBorders>
            <w:shd w:val="clear" w:color="auto" w:fill="FFFFFF"/>
            <w:tcMar>
              <w:top w:w="144" w:type="dxa"/>
              <w:left w:w="216" w:type="dxa"/>
              <w:bottom w:w="144" w:type="dxa"/>
              <w:right w:w="216" w:type="dxa"/>
            </w:tcMar>
            <w:vAlign w:val="center"/>
          </w:tcPr>
          <w:p w14:paraId="729B449C" w14:textId="77777777" w:rsidR="00FA7241" w:rsidRDefault="004C0F5C">
            <w:pPr>
              <w:rPr>
                <w:color w:val="000000"/>
                <w:sz w:val="20"/>
                <w:szCs w:val="20"/>
              </w:rPr>
            </w:pPr>
            <w:r>
              <w:rPr>
                <w:rFonts w:eastAsia="Microsoft YaHei" w:hint="eastAsia"/>
                <w:color w:val="000000"/>
                <w:sz w:val="20"/>
                <w:szCs w:val="20"/>
              </w:rPr>
              <w:t>45</w:t>
            </w:r>
          </w:p>
        </w:tc>
        <w:tc>
          <w:tcPr>
            <w:tcW w:w="1213" w:type="pct"/>
            <w:tcBorders>
              <w:top w:val="nil"/>
              <w:left w:val="nil"/>
              <w:bottom w:val="nil"/>
              <w:right w:val="nil"/>
            </w:tcBorders>
            <w:shd w:val="clear" w:color="auto" w:fill="FFFFFF"/>
            <w:tcMar>
              <w:top w:w="144" w:type="dxa"/>
              <w:left w:w="216" w:type="dxa"/>
              <w:bottom w:w="144" w:type="dxa"/>
              <w:right w:w="216" w:type="dxa"/>
            </w:tcMar>
            <w:vAlign w:val="center"/>
          </w:tcPr>
          <w:p w14:paraId="49A412A0" w14:textId="77777777" w:rsidR="00FA7241" w:rsidRDefault="004C0F5C">
            <w:pPr>
              <w:rPr>
                <w:color w:val="000000"/>
                <w:sz w:val="20"/>
                <w:szCs w:val="20"/>
              </w:rPr>
            </w:pPr>
            <w:r>
              <w:rPr>
                <w:rFonts w:eastAsia="Microsoft YaHei" w:hint="eastAsia"/>
                <w:color w:val="000000"/>
                <w:sz w:val="20"/>
                <w:szCs w:val="20"/>
              </w:rPr>
              <w:t>20</w:t>
            </w:r>
          </w:p>
        </w:tc>
        <w:tc>
          <w:tcPr>
            <w:tcW w:w="1112" w:type="pct"/>
            <w:tcBorders>
              <w:top w:val="nil"/>
              <w:left w:val="nil"/>
              <w:bottom w:val="nil"/>
              <w:right w:val="nil"/>
            </w:tcBorders>
            <w:shd w:val="clear" w:color="auto" w:fill="FFFFFF"/>
            <w:tcMar>
              <w:top w:w="144" w:type="dxa"/>
              <w:left w:w="216" w:type="dxa"/>
              <w:bottom w:w="144" w:type="dxa"/>
              <w:right w:w="216" w:type="dxa"/>
            </w:tcMar>
            <w:vAlign w:val="center"/>
          </w:tcPr>
          <w:p w14:paraId="366B6B01" w14:textId="77777777" w:rsidR="00FA7241" w:rsidRDefault="004C0F5C">
            <w:pPr>
              <w:rPr>
                <w:color w:val="000000"/>
                <w:sz w:val="20"/>
                <w:szCs w:val="20"/>
              </w:rPr>
            </w:pPr>
            <w:r>
              <w:rPr>
                <w:rFonts w:eastAsia="Microsoft YaHei" w:hint="eastAsia"/>
                <w:color w:val="000000"/>
                <w:sz w:val="20"/>
                <w:szCs w:val="20"/>
              </w:rPr>
              <w:t>200</w:t>
            </w:r>
          </w:p>
        </w:tc>
        <w:tc>
          <w:tcPr>
            <w:tcW w:w="908" w:type="pct"/>
            <w:tcBorders>
              <w:top w:val="nil"/>
              <w:left w:val="nil"/>
              <w:bottom w:val="nil"/>
              <w:right w:val="nil"/>
            </w:tcBorders>
            <w:shd w:val="clear" w:color="auto" w:fill="FFFFFF"/>
            <w:tcMar>
              <w:top w:w="144" w:type="dxa"/>
              <w:left w:w="216" w:type="dxa"/>
              <w:bottom w:w="144" w:type="dxa"/>
              <w:right w:w="216" w:type="dxa"/>
            </w:tcMar>
            <w:vAlign w:val="center"/>
          </w:tcPr>
          <w:p w14:paraId="51F4C7E6" w14:textId="77777777" w:rsidR="00FA7241" w:rsidRDefault="004C0F5C">
            <w:pPr>
              <w:rPr>
                <w:color w:val="000000"/>
                <w:sz w:val="20"/>
                <w:szCs w:val="20"/>
              </w:rPr>
            </w:pPr>
            <w:r>
              <w:rPr>
                <w:rFonts w:eastAsia="Microsoft YaHei" w:hint="eastAsia"/>
                <w:color w:val="000000"/>
                <w:sz w:val="20"/>
                <w:szCs w:val="20"/>
              </w:rPr>
              <w:t>air cooling</w:t>
            </w:r>
          </w:p>
        </w:tc>
      </w:tr>
      <w:tr w:rsidR="00FA7241" w14:paraId="61DC7596" w14:textId="77777777">
        <w:tblPrEx>
          <w:tblBorders>
            <w:top w:val="single" w:sz="4" w:space="0" w:color="auto"/>
          </w:tblBorders>
        </w:tblPrEx>
        <w:tc>
          <w:tcPr>
            <w:tcW w:w="595" w:type="pct"/>
            <w:tcBorders>
              <w:top w:val="nil"/>
              <w:left w:val="nil"/>
              <w:bottom w:val="nil"/>
              <w:right w:val="nil"/>
            </w:tcBorders>
            <w:shd w:val="clear" w:color="auto" w:fill="FFFFFF"/>
            <w:tcMar>
              <w:top w:w="144" w:type="dxa"/>
              <w:left w:w="216" w:type="dxa"/>
              <w:bottom w:w="144" w:type="dxa"/>
              <w:right w:w="216" w:type="dxa"/>
            </w:tcMar>
            <w:vAlign w:val="center"/>
          </w:tcPr>
          <w:p w14:paraId="0C228CB6" w14:textId="77777777" w:rsidR="00FA7241" w:rsidRDefault="004C0F5C">
            <w:pPr>
              <w:rPr>
                <w:color w:val="000000"/>
                <w:sz w:val="20"/>
                <w:szCs w:val="20"/>
              </w:rPr>
            </w:pPr>
            <w:r>
              <w:rPr>
                <w:rFonts w:eastAsia="Microsoft YaHei" w:hint="eastAsia"/>
                <w:color w:val="000000"/>
                <w:sz w:val="20"/>
                <w:szCs w:val="20"/>
              </w:rPr>
              <w:t>B3</w:t>
            </w:r>
          </w:p>
        </w:tc>
        <w:tc>
          <w:tcPr>
            <w:tcW w:w="1170" w:type="pct"/>
            <w:tcBorders>
              <w:top w:val="nil"/>
              <w:left w:val="nil"/>
              <w:bottom w:val="nil"/>
              <w:right w:val="nil"/>
            </w:tcBorders>
            <w:shd w:val="clear" w:color="auto" w:fill="FFFFFF"/>
            <w:tcMar>
              <w:top w:w="144" w:type="dxa"/>
              <w:left w:w="216" w:type="dxa"/>
              <w:bottom w:w="144" w:type="dxa"/>
              <w:right w:w="216" w:type="dxa"/>
            </w:tcMar>
            <w:vAlign w:val="center"/>
          </w:tcPr>
          <w:p w14:paraId="247CC88F" w14:textId="77777777" w:rsidR="00FA7241" w:rsidRDefault="004C0F5C">
            <w:pPr>
              <w:rPr>
                <w:color w:val="000000"/>
                <w:sz w:val="20"/>
                <w:szCs w:val="20"/>
              </w:rPr>
            </w:pPr>
            <w:r>
              <w:rPr>
                <w:rFonts w:eastAsia="Microsoft YaHei" w:hint="eastAsia"/>
                <w:color w:val="000000"/>
                <w:sz w:val="20"/>
                <w:szCs w:val="20"/>
              </w:rPr>
              <w:t>45</w:t>
            </w:r>
          </w:p>
        </w:tc>
        <w:tc>
          <w:tcPr>
            <w:tcW w:w="1213" w:type="pct"/>
            <w:tcBorders>
              <w:top w:val="nil"/>
              <w:left w:val="nil"/>
              <w:bottom w:val="nil"/>
              <w:right w:val="nil"/>
            </w:tcBorders>
            <w:shd w:val="clear" w:color="auto" w:fill="FFFFFF"/>
            <w:tcMar>
              <w:top w:w="144" w:type="dxa"/>
              <w:left w:w="216" w:type="dxa"/>
              <w:bottom w:w="144" w:type="dxa"/>
              <w:right w:w="216" w:type="dxa"/>
            </w:tcMar>
            <w:vAlign w:val="center"/>
          </w:tcPr>
          <w:p w14:paraId="6226D064" w14:textId="77777777" w:rsidR="00FA7241" w:rsidRDefault="004C0F5C">
            <w:pPr>
              <w:rPr>
                <w:color w:val="000000"/>
                <w:sz w:val="20"/>
                <w:szCs w:val="20"/>
              </w:rPr>
            </w:pPr>
            <w:r>
              <w:rPr>
                <w:rFonts w:eastAsia="Microsoft YaHei" w:hint="eastAsia"/>
                <w:color w:val="000000"/>
                <w:sz w:val="20"/>
                <w:szCs w:val="20"/>
              </w:rPr>
              <w:t>40</w:t>
            </w:r>
          </w:p>
        </w:tc>
        <w:tc>
          <w:tcPr>
            <w:tcW w:w="1112" w:type="pct"/>
            <w:tcBorders>
              <w:top w:val="nil"/>
              <w:left w:val="nil"/>
              <w:bottom w:val="nil"/>
              <w:right w:val="nil"/>
            </w:tcBorders>
            <w:shd w:val="clear" w:color="auto" w:fill="FFFFFF"/>
            <w:tcMar>
              <w:top w:w="144" w:type="dxa"/>
              <w:left w:w="216" w:type="dxa"/>
              <w:bottom w:w="144" w:type="dxa"/>
              <w:right w:w="216" w:type="dxa"/>
            </w:tcMar>
            <w:vAlign w:val="center"/>
          </w:tcPr>
          <w:p w14:paraId="0615803F" w14:textId="77777777" w:rsidR="00FA7241" w:rsidRDefault="004C0F5C">
            <w:pPr>
              <w:rPr>
                <w:color w:val="000000"/>
                <w:sz w:val="20"/>
                <w:szCs w:val="20"/>
              </w:rPr>
            </w:pPr>
            <w:r>
              <w:rPr>
                <w:rFonts w:eastAsia="Microsoft YaHei" w:hint="eastAsia"/>
                <w:color w:val="000000"/>
                <w:sz w:val="20"/>
                <w:szCs w:val="20"/>
              </w:rPr>
              <w:t>200</w:t>
            </w:r>
          </w:p>
        </w:tc>
        <w:tc>
          <w:tcPr>
            <w:tcW w:w="908" w:type="pct"/>
            <w:tcBorders>
              <w:top w:val="nil"/>
              <w:left w:val="nil"/>
              <w:bottom w:val="nil"/>
              <w:right w:val="nil"/>
            </w:tcBorders>
            <w:shd w:val="clear" w:color="auto" w:fill="FFFFFF"/>
            <w:tcMar>
              <w:top w:w="144" w:type="dxa"/>
              <w:left w:w="216" w:type="dxa"/>
              <w:bottom w:w="144" w:type="dxa"/>
              <w:right w:w="216" w:type="dxa"/>
            </w:tcMar>
            <w:vAlign w:val="center"/>
          </w:tcPr>
          <w:p w14:paraId="01E5A44B" w14:textId="77777777" w:rsidR="00FA7241" w:rsidRDefault="004C0F5C">
            <w:pPr>
              <w:rPr>
                <w:color w:val="000000"/>
                <w:sz w:val="20"/>
                <w:szCs w:val="20"/>
              </w:rPr>
            </w:pPr>
            <w:r>
              <w:rPr>
                <w:rFonts w:eastAsia="Microsoft YaHei" w:hint="eastAsia"/>
                <w:color w:val="000000"/>
                <w:sz w:val="20"/>
                <w:szCs w:val="20"/>
              </w:rPr>
              <w:t>air cooling</w:t>
            </w:r>
          </w:p>
        </w:tc>
      </w:tr>
      <w:tr w:rsidR="00FA7241" w14:paraId="1AD200E6" w14:textId="77777777">
        <w:tblPrEx>
          <w:tblBorders>
            <w:top w:val="single" w:sz="4" w:space="0" w:color="auto"/>
          </w:tblBorders>
        </w:tblPrEx>
        <w:tc>
          <w:tcPr>
            <w:tcW w:w="595" w:type="pct"/>
            <w:tcBorders>
              <w:top w:val="nil"/>
              <w:left w:val="nil"/>
              <w:bottom w:val="nil"/>
              <w:right w:val="nil"/>
            </w:tcBorders>
            <w:shd w:val="clear" w:color="auto" w:fill="FFFFFF"/>
            <w:tcMar>
              <w:top w:w="144" w:type="dxa"/>
              <w:left w:w="216" w:type="dxa"/>
              <w:bottom w:w="144" w:type="dxa"/>
              <w:right w:w="216" w:type="dxa"/>
            </w:tcMar>
            <w:vAlign w:val="center"/>
          </w:tcPr>
          <w:p w14:paraId="6197D901" w14:textId="77777777" w:rsidR="00FA7241" w:rsidRDefault="004C0F5C">
            <w:pPr>
              <w:rPr>
                <w:color w:val="000000"/>
                <w:sz w:val="20"/>
                <w:szCs w:val="20"/>
              </w:rPr>
            </w:pPr>
            <w:r>
              <w:rPr>
                <w:rFonts w:eastAsia="Microsoft YaHei" w:hint="eastAsia"/>
                <w:color w:val="000000"/>
                <w:sz w:val="20"/>
                <w:szCs w:val="20"/>
              </w:rPr>
              <w:t>C1</w:t>
            </w:r>
          </w:p>
        </w:tc>
        <w:tc>
          <w:tcPr>
            <w:tcW w:w="1170" w:type="pct"/>
            <w:tcBorders>
              <w:top w:val="nil"/>
              <w:left w:val="nil"/>
              <w:bottom w:val="nil"/>
              <w:right w:val="nil"/>
            </w:tcBorders>
            <w:shd w:val="clear" w:color="auto" w:fill="FFFFFF"/>
            <w:tcMar>
              <w:top w:w="144" w:type="dxa"/>
              <w:left w:w="216" w:type="dxa"/>
              <w:bottom w:w="144" w:type="dxa"/>
              <w:right w:w="216" w:type="dxa"/>
            </w:tcMar>
            <w:vAlign w:val="center"/>
          </w:tcPr>
          <w:p w14:paraId="196CE038" w14:textId="77777777" w:rsidR="00FA7241" w:rsidRDefault="004C0F5C">
            <w:pPr>
              <w:rPr>
                <w:color w:val="000000"/>
                <w:sz w:val="20"/>
                <w:szCs w:val="20"/>
              </w:rPr>
            </w:pPr>
            <w:r>
              <w:rPr>
                <w:rFonts w:eastAsia="Microsoft YaHei" w:hint="eastAsia"/>
                <w:color w:val="000000"/>
                <w:sz w:val="20"/>
                <w:szCs w:val="20"/>
              </w:rPr>
              <w:t>90</w:t>
            </w:r>
          </w:p>
        </w:tc>
        <w:tc>
          <w:tcPr>
            <w:tcW w:w="1213" w:type="pct"/>
            <w:tcBorders>
              <w:top w:val="nil"/>
              <w:left w:val="nil"/>
              <w:bottom w:val="nil"/>
              <w:right w:val="nil"/>
            </w:tcBorders>
            <w:shd w:val="clear" w:color="auto" w:fill="FFFFFF"/>
            <w:tcMar>
              <w:top w:w="144" w:type="dxa"/>
              <w:left w:w="216" w:type="dxa"/>
              <w:bottom w:w="144" w:type="dxa"/>
              <w:right w:w="216" w:type="dxa"/>
            </w:tcMar>
            <w:vAlign w:val="center"/>
          </w:tcPr>
          <w:p w14:paraId="00E28A8E" w14:textId="77777777" w:rsidR="00FA7241" w:rsidRDefault="004C0F5C">
            <w:pPr>
              <w:rPr>
                <w:color w:val="000000"/>
                <w:sz w:val="20"/>
                <w:szCs w:val="20"/>
              </w:rPr>
            </w:pPr>
            <w:r>
              <w:rPr>
                <w:rFonts w:eastAsia="Microsoft YaHei" w:hint="eastAsia"/>
                <w:color w:val="000000"/>
                <w:sz w:val="20"/>
                <w:szCs w:val="20"/>
              </w:rPr>
              <w:t>0</w:t>
            </w:r>
          </w:p>
        </w:tc>
        <w:tc>
          <w:tcPr>
            <w:tcW w:w="1112" w:type="pct"/>
            <w:tcBorders>
              <w:top w:val="nil"/>
              <w:left w:val="nil"/>
              <w:bottom w:val="nil"/>
              <w:right w:val="nil"/>
            </w:tcBorders>
            <w:shd w:val="clear" w:color="auto" w:fill="FFFFFF"/>
            <w:tcMar>
              <w:top w:w="144" w:type="dxa"/>
              <w:left w:w="216" w:type="dxa"/>
              <w:bottom w:w="144" w:type="dxa"/>
              <w:right w:w="216" w:type="dxa"/>
            </w:tcMar>
            <w:vAlign w:val="center"/>
          </w:tcPr>
          <w:p w14:paraId="0DEA24A2" w14:textId="77777777" w:rsidR="00FA7241" w:rsidRDefault="004C0F5C">
            <w:pPr>
              <w:rPr>
                <w:color w:val="000000"/>
                <w:sz w:val="20"/>
                <w:szCs w:val="20"/>
              </w:rPr>
            </w:pPr>
            <w:r>
              <w:rPr>
                <w:rFonts w:eastAsia="Microsoft YaHei" w:hint="eastAsia"/>
                <w:color w:val="000000"/>
                <w:sz w:val="20"/>
                <w:szCs w:val="20"/>
              </w:rPr>
              <w:t>200</w:t>
            </w:r>
          </w:p>
        </w:tc>
        <w:tc>
          <w:tcPr>
            <w:tcW w:w="908" w:type="pct"/>
            <w:tcBorders>
              <w:top w:val="nil"/>
              <w:left w:val="nil"/>
              <w:bottom w:val="nil"/>
              <w:right w:val="nil"/>
            </w:tcBorders>
            <w:shd w:val="clear" w:color="auto" w:fill="FFFFFF"/>
            <w:tcMar>
              <w:top w:w="144" w:type="dxa"/>
              <w:left w:w="216" w:type="dxa"/>
              <w:bottom w:w="144" w:type="dxa"/>
              <w:right w:w="216" w:type="dxa"/>
            </w:tcMar>
            <w:vAlign w:val="center"/>
          </w:tcPr>
          <w:p w14:paraId="6A8C136C" w14:textId="77777777" w:rsidR="00FA7241" w:rsidRDefault="004C0F5C">
            <w:pPr>
              <w:rPr>
                <w:color w:val="000000"/>
                <w:sz w:val="20"/>
                <w:szCs w:val="20"/>
              </w:rPr>
            </w:pPr>
            <w:r>
              <w:rPr>
                <w:rFonts w:eastAsia="Microsoft YaHei" w:hint="eastAsia"/>
                <w:color w:val="000000"/>
                <w:sz w:val="20"/>
                <w:szCs w:val="20"/>
              </w:rPr>
              <w:t>air cooling</w:t>
            </w:r>
          </w:p>
        </w:tc>
      </w:tr>
      <w:tr w:rsidR="00FA7241" w14:paraId="06C14B54" w14:textId="77777777">
        <w:tblPrEx>
          <w:tblBorders>
            <w:top w:val="single" w:sz="4" w:space="0" w:color="auto"/>
          </w:tblBorders>
        </w:tblPrEx>
        <w:tc>
          <w:tcPr>
            <w:tcW w:w="595" w:type="pct"/>
            <w:tcBorders>
              <w:top w:val="nil"/>
              <w:left w:val="nil"/>
              <w:bottom w:val="nil"/>
              <w:right w:val="nil"/>
            </w:tcBorders>
            <w:shd w:val="clear" w:color="auto" w:fill="FFFFFF"/>
            <w:tcMar>
              <w:top w:w="144" w:type="dxa"/>
              <w:left w:w="216" w:type="dxa"/>
              <w:bottom w:w="144" w:type="dxa"/>
              <w:right w:w="216" w:type="dxa"/>
            </w:tcMar>
            <w:vAlign w:val="center"/>
          </w:tcPr>
          <w:p w14:paraId="05792D82" w14:textId="77777777" w:rsidR="00FA7241" w:rsidRDefault="004C0F5C">
            <w:pPr>
              <w:rPr>
                <w:color w:val="000000"/>
                <w:sz w:val="20"/>
                <w:szCs w:val="20"/>
              </w:rPr>
            </w:pPr>
            <w:r>
              <w:rPr>
                <w:rFonts w:eastAsia="Microsoft YaHei" w:hint="eastAsia"/>
                <w:color w:val="000000"/>
                <w:sz w:val="20"/>
                <w:szCs w:val="20"/>
              </w:rPr>
              <w:t>C2</w:t>
            </w:r>
          </w:p>
        </w:tc>
        <w:tc>
          <w:tcPr>
            <w:tcW w:w="1170" w:type="pct"/>
            <w:tcBorders>
              <w:top w:val="nil"/>
              <w:left w:val="nil"/>
              <w:bottom w:val="nil"/>
              <w:right w:val="nil"/>
            </w:tcBorders>
            <w:shd w:val="clear" w:color="auto" w:fill="FFFFFF"/>
            <w:tcMar>
              <w:top w:w="144" w:type="dxa"/>
              <w:left w:w="216" w:type="dxa"/>
              <w:bottom w:w="144" w:type="dxa"/>
              <w:right w:w="216" w:type="dxa"/>
            </w:tcMar>
            <w:vAlign w:val="center"/>
          </w:tcPr>
          <w:p w14:paraId="14D37F50" w14:textId="77777777" w:rsidR="00FA7241" w:rsidRDefault="004C0F5C">
            <w:pPr>
              <w:rPr>
                <w:color w:val="000000"/>
                <w:sz w:val="20"/>
                <w:szCs w:val="20"/>
              </w:rPr>
            </w:pPr>
            <w:r>
              <w:rPr>
                <w:rFonts w:eastAsia="Microsoft YaHei" w:hint="eastAsia"/>
                <w:color w:val="000000"/>
                <w:sz w:val="20"/>
                <w:szCs w:val="20"/>
              </w:rPr>
              <w:t>90</w:t>
            </w:r>
          </w:p>
        </w:tc>
        <w:tc>
          <w:tcPr>
            <w:tcW w:w="1213" w:type="pct"/>
            <w:tcBorders>
              <w:top w:val="nil"/>
              <w:left w:val="nil"/>
              <w:bottom w:val="nil"/>
              <w:right w:val="nil"/>
            </w:tcBorders>
            <w:shd w:val="clear" w:color="auto" w:fill="FFFFFF"/>
            <w:tcMar>
              <w:top w:w="144" w:type="dxa"/>
              <w:left w:w="216" w:type="dxa"/>
              <w:bottom w:w="144" w:type="dxa"/>
              <w:right w:w="216" w:type="dxa"/>
            </w:tcMar>
            <w:vAlign w:val="center"/>
          </w:tcPr>
          <w:p w14:paraId="10C7E48D" w14:textId="77777777" w:rsidR="00FA7241" w:rsidRDefault="004C0F5C">
            <w:pPr>
              <w:rPr>
                <w:color w:val="000000"/>
                <w:sz w:val="20"/>
                <w:szCs w:val="20"/>
              </w:rPr>
            </w:pPr>
            <w:r>
              <w:rPr>
                <w:rFonts w:eastAsia="Microsoft YaHei" w:hint="eastAsia"/>
                <w:color w:val="000000"/>
                <w:sz w:val="20"/>
                <w:szCs w:val="20"/>
              </w:rPr>
              <w:t>20</w:t>
            </w:r>
          </w:p>
        </w:tc>
        <w:tc>
          <w:tcPr>
            <w:tcW w:w="1112" w:type="pct"/>
            <w:tcBorders>
              <w:top w:val="nil"/>
              <w:left w:val="nil"/>
              <w:bottom w:val="nil"/>
              <w:right w:val="nil"/>
            </w:tcBorders>
            <w:shd w:val="clear" w:color="auto" w:fill="FFFFFF"/>
            <w:tcMar>
              <w:top w:w="144" w:type="dxa"/>
              <w:left w:w="216" w:type="dxa"/>
              <w:bottom w:w="144" w:type="dxa"/>
              <w:right w:w="216" w:type="dxa"/>
            </w:tcMar>
            <w:vAlign w:val="center"/>
          </w:tcPr>
          <w:p w14:paraId="5F97A972" w14:textId="77777777" w:rsidR="00FA7241" w:rsidRDefault="004C0F5C">
            <w:pPr>
              <w:rPr>
                <w:color w:val="000000"/>
                <w:sz w:val="20"/>
                <w:szCs w:val="20"/>
              </w:rPr>
            </w:pPr>
            <w:r>
              <w:rPr>
                <w:rFonts w:eastAsia="Microsoft YaHei" w:hint="eastAsia"/>
                <w:color w:val="000000"/>
                <w:sz w:val="20"/>
                <w:szCs w:val="20"/>
              </w:rPr>
              <w:t>200</w:t>
            </w:r>
          </w:p>
        </w:tc>
        <w:tc>
          <w:tcPr>
            <w:tcW w:w="908" w:type="pct"/>
            <w:tcBorders>
              <w:top w:val="nil"/>
              <w:left w:val="nil"/>
              <w:bottom w:val="nil"/>
              <w:right w:val="nil"/>
            </w:tcBorders>
            <w:shd w:val="clear" w:color="auto" w:fill="FFFFFF"/>
            <w:tcMar>
              <w:top w:w="144" w:type="dxa"/>
              <w:left w:w="216" w:type="dxa"/>
              <w:bottom w:w="144" w:type="dxa"/>
              <w:right w:w="216" w:type="dxa"/>
            </w:tcMar>
            <w:vAlign w:val="center"/>
          </w:tcPr>
          <w:p w14:paraId="584C6B68" w14:textId="77777777" w:rsidR="00FA7241" w:rsidRDefault="004C0F5C">
            <w:pPr>
              <w:rPr>
                <w:color w:val="000000"/>
                <w:sz w:val="20"/>
                <w:szCs w:val="20"/>
              </w:rPr>
            </w:pPr>
            <w:r>
              <w:rPr>
                <w:rFonts w:eastAsia="Microsoft YaHei" w:hint="eastAsia"/>
                <w:color w:val="000000"/>
                <w:sz w:val="20"/>
                <w:szCs w:val="20"/>
              </w:rPr>
              <w:t>air cooling</w:t>
            </w:r>
          </w:p>
        </w:tc>
      </w:tr>
      <w:tr w:rsidR="00FA7241" w14:paraId="499EDEFA" w14:textId="77777777">
        <w:tblPrEx>
          <w:tblBorders>
            <w:top w:val="single" w:sz="4" w:space="0" w:color="auto"/>
          </w:tblBorders>
        </w:tblPrEx>
        <w:tc>
          <w:tcPr>
            <w:tcW w:w="595" w:type="pct"/>
            <w:tcBorders>
              <w:top w:val="nil"/>
              <w:left w:val="nil"/>
              <w:bottom w:val="single" w:sz="12" w:space="0" w:color="000000"/>
              <w:right w:val="nil"/>
            </w:tcBorders>
            <w:shd w:val="clear" w:color="auto" w:fill="FFFFFF"/>
            <w:tcMar>
              <w:top w:w="144" w:type="dxa"/>
              <w:left w:w="216" w:type="dxa"/>
              <w:bottom w:w="144" w:type="dxa"/>
              <w:right w:w="216" w:type="dxa"/>
            </w:tcMar>
            <w:vAlign w:val="center"/>
          </w:tcPr>
          <w:p w14:paraId="40738120" w14:textId="77777777" w:rsidR="00FA7241" w:rsidRDefault="004C0F5C">
            <w:pPr>
              <w:rPr>
                <w:color w:val="000000"/>
                <w:sz w:val="20"/>
                <w:szCs w:val="20"/>
              </w:rPr>
            </w:pPr>
            <w:r>
              <w:rPr>
                <w:rFonts w:eastAsia="Microsoft YaHei" w:hint="eastAsia"/>
                <w:color w:val="000000"/>
                <w:sz w:val="20"/>
                <w:szCs w:val="20"/>
              </w:rPr>
              <w:t>C3</w:t>
            </w:r>
          </w:p>
        </w:tc>
        <w:tc>
          <w:tcPr>
            <w:tcW w:w="1170" w:type="pct"/>
            <w:tcBorders>
              <w:top w:val="nil"/>
              <w:left w:val="nil"/>
              <w:bottom w:val="single" w:sz="12" w:space="0" w:color="000000"/>
              <w:right w:val="nil"/>
            </w:tcBorders>
            <w:shd w:val="clear" w:color="auto" w:fill="FFFFFF"/>
            <w:tcMar>
              <w:top w:w="144" w:type="dxa"/>
              <w:left w:w="216" w:type="dxa"/>
              <w:bottom w:w="144" w:type="dxa"/>
              <w:right w:w="216" w:type="dxa"/>
            </w:tcMar>
            <w:vAlign w:val="center"/>
          </w:tcPr>
          <w:p w14:paraId="2A2D7787" w14:textId="77777777" w:rsidR="00FA7241" w:rsidRDefault="004C0F5C">
            <w:pPr>
              <w:rPr>
                <w:color w:val="000000"/>
                <w:sz w:val="20"/>
                <w:szCs w:val="20"/>
              </w:rPr>
            </w:pPr>
            <w:r>
              <w:rPr>
                <w:rFonts w:eastAsia="Microsoft YaHei" w:hint="eastAsia"/>
                <w:color w:val="000000"/>
                <w:sz w:val="20"/>
                <w:szCs w:val="20"/>
              </w:rPr>
              <w:t>90</w:t>
            </w:r>
          </w:p>
        </w:tc>
        <w:tc>
          <w:tcPr>
            <w:tcW w:w="1213" w:type="pct"/>
            <w:tcBorders>
              <w:top w:val="nil"/>
              <w:left w:val="nil"/>
              <w:bottom w:val="single" w:sz="12" w:space="0" w:color="000000"/>
              <w:right w:val="nil"/>
            </w:tcBorders>
            <w:shd w:val="clear" w:color="auto" w:fill="FFFFFF"/>
            <w:tcMar>
              <w:top w:w="144" w:type="dxa"/>
              <w:left w:w="216" w:type="dxa"/>
              <w:bottom w:w="144" w:type="dxa"/>
              <w:right w:w="216" w:type="dxa"/>
            </w:tcMar>
            <w:vAlign w:val="center"/>
          </w:tcPr>
          <w:p w14:paraId="2D4F33C9" w14:textId="77777777" w:rsidR="00FA7241" w:rsidRDefault="004C0F5C">
            <w:pPr>
              <w:rPr>
                <w:color w:val="000000"/>
                <w:sz w:val="20"/>
                <w:szCs w:val="20"/>
              </w:rPr>
            </w:pPr>
            <w:r>
              <w:rPr>
                <w:rFonts w:eastAsia="Microsoft YaHei" w:hint="eastAsia"/>
                <w:color w:val="000000"/>
                <w:sz w:val="20"/>
                <w:szCs w:val="20"/>
              </w:rPr>
              <w:t>40</w:t>
            </w:r>
          </w:p>
        </w:tc>
        <w:tc>
          <w:tcPr>
            <w:tcW w:w="1112" w:type="pct"/>
            <w:tcBorders>
              <w:top w:val="nil"/>
              <w:left w:val="nil"/>
              <w:bottom w:val="single" w:sz="12" w:space="0" w:color="000000"/>
              <w:right w:val="nil"/>
            </w:tcBorders>
            <w:shd w:val="clear" w:color="auto" w:fill="FFFFFF"/>
            <w:tcMar>
              <w:top w:w="144" w:type="dxa"/>
              <w:left w:w="216" w:type="dxa"/>
              <w:bottom w:w="144" w:type="dxa"/>
              <w:right w:w="216" w:type="dxa"/>
            </w:tcMar>
            <w:vAlign w:val="center"/>
          </w:tcPr>
          <w:p w14:paraId="52827345" w14:textId="77777777" w:rsidR="00FA7241" w:rsidRDefault="004C0F5C">
            <w:pPr>
              <w:rPr>
                <w:color w:val="000000"/>
                <w:sz w:val="20"/>
                <w:szCs w:val="20"/>
              </w:rPr>
            </w:pPr>
            <w:r>
              <w:rPr>
                <w:rFonts w:eastAsia="Microsoft YaHei" w:hint="eastAsia"/>
                <w:color w:val="000000"/>
                <w:sz w:val="20"/>
                <w:szCs w:val="20"/>
              </w:rPr>
              <w:t>200</w:t>
            </w:r>
          </w:p>
        </w:tc>
        <w:tc>
          <w:tcPr>
            <w:tcW w:w="908" w:type="pct"/>
            <w:tcBorders>
              <w:top w:val="nil"/>
              <w:left w:val="nil"/>
              <w:bottom w:val="single" w:sz="12" w:space="0" w:color="000000"/>
              <w:right w:val="nil"/>
            </w:tcBorders>
            <w:shd w:val="clear" w:color="auto" w:fill="FFFFFF"/>
            <w:tcMar>
              <w:top w:w="144" w:type="dxa"/>
              <w:left w:w="216" w:type="dxa"/>
              <w:bottom w:w="144" w:type="dxa"/>
              <w:right w:w="216" w:type="dxa"/>
            </w:tcMar>
            <w:vAlign w:val="center"/>
          </w:tcPr>
          <w:p w14:paraId="718D0251" w14:textId="77777777" w:rsidR="00FA7241" w:rsidRDefault="004C0F5C">
            <w:pPr>
              <w:rPr>
                <w:color w:val="000000"/>
                <w:sz w:val="20"/>
                <w:szCs w:val="20"/>
              </w:rPr>
            </w:pPr>
            <w:r>
              <w:rPr>
                <w:rFonts w:eastAsia="Microsoft YaHei" w:hint="eastAsia"/>
                <w:color w:val="000000"/>
                <w:sz w:val="20"/>
                <w:szCs w:val="20"/>
              </w:rPr>
              <w:t>air cooling</w:t>
            </w:r>
          </w:p>
        </w:tc>
      </w:tr>
    </w:tbl>
    <w:p w14:paraId="6EDCF8E8" w14:textId="77777777" w:rsidR="00FA7241" w:rsidRDefault="004C0F5C">
      <w:pPr>
        <w:pStyle w:val="Heading2"/>
      </w:pPr>
      <w:bookmarkStart w:id="9" w:name="_Toc15029"/>
      <w:r>
        <w:rPr>
          <w:rFonts w:eastAsia="Microsoft YaHei" w:hint="eastAsia"/>
        </w:rPr>
        <w:t>2.3 Characterization Methods and Performance Testing</w:t>
      </w:r>
      <w:bookmarkEnd w:id="9"/>
    </w:p>
    <w:p w14:paraId="2E45BF30" w14:textId="77777777" w:rsidR="00FA7241" w:rsidRDefault="004C0F5C">
      <w:pPr>
        <w:pStyle w:val="Heading3"/>
      </w:pPr>
      <w:bookmarkStart w:id="10" w:name="_Toc8405"/>
      <w:r>
        <w:rPr>
          <w:rFonts w:eastAsia="Microsoft YaHei" w:hint="eastAsia"/>
          <w:b/>
        </w:rPr>
        <w:t>2.3.1 Macroscopic Morphology and Dimensional Measurement</w:t>
      </w:r>
      <w:bookmarkEnd w:id="10"/>
    </w:p>
    <w:p w14:paraId="44C46549" w14:textId="77777777" w:rsidR="00FA7241" w:rsidRDefault="004C0F5C">
      <w:pPr>
        <w:ind w:firstLineChars="200" w:firstLine="480"/>
        <w:rPr>
          <w:rFonts w:eastAsia="Microsoft YaHei"/>
        </w:rPr>
      </w:pPr>
      <w:r>
        <w:rPr>
          <w:rFonts w:eastAsia="Microsoft YaHei" w:hint="eastAsia"/>
        </w:rPr>
        <w:t>The surface of the coating and the macroscopic morphology of its cross - section were carefully observed by making use of an optical microscope. The purpose of this observation was to thoroughly analyze the surface flatness and the distribution of defects under various different process parameters. Different process parameters can have a significant impact on the quality of the coating, and by observing these aspects, we can gain a better understanding of how the coating behaves under different conditions.</w:t>
      </w:r>
    </w:p>
    <w:p w14:paraId="3D6E7AFC" w14:textId="77777777" w:rsidR="00FA7241" w:rsidRDefault="004C0F5C">
      <w:pPr>
        <w:ind w:firstLineChars="200" w:firstLine="480"/>
        <w:rPr>
          <w:rFonts w:eastAsia="Microsoft YaHei"/>
        </w:rPr>
      </w:pPr>
      <w:r>
        <w:rPr>
          <w:rFonts w:eastAsia="Microsoft YaHei" w:hint="eastAsia"/>
        </w:rPr>
        <w:t>The melt width and melt depth of the coating were measured with the help of Image - Pro Plus image analysis software. This software is a powerful tool that can accurately measure the relevant parameters of the coating in the images. In each sample, five distinct positions were deliberately selected for measurement. Selecting multiple positions helps to reduce the measurement error caused by local differences in the coating. After the measurements at these five positions were completed, the average value was calculated and taken as the final result. This averaging method can make the measurement result more representative and reliable.</w:t>
      </w:r>
    </w:p>
    <w:p w14:paraId="5270EABD" w14:textId="77777777" w:rsidR="00FA7241" w:rsidRDefault="004C0F5C">
      <w:pPr>
        <w:ind w:firstLineChars="200" w:firstLine="480"/>
      </w:pPr>
      <w:r>
        <w:rPr>
          <w:rFonts w:eastAsia="Microsoft YaHei" w:hint="eastAsia"/>
        </w:rPr>
        <w:t xml:space="preserve">The dilution rate is calculated by adopting the area method. This method involves precisely measuring the ratio of the area of the melted substrate to the total cross - sectional area of the coating. The area of the melted substrate and the total cross - sectional area of the coating are two key factors in calculating the dilution rate. By accurately measuring these two areas, we can obtain a more accurate dilution rate. The calculation formula for this is as follows: </w:t>
      </w:r>
    </w:p>
    <w:p w14:paraId="50EA42A7" w14:textId="77777777" w:rsidR="00FA7241" w:rsidRDefault="004C0F5C">
      <w:pPr>
        <w:ind w:firstLineChars="200" w:firstLine="480"/>
      </w:pPr>
      <m:oMathPara>
        <m:oMath>
          <m:r>
            <w:rPr>
              <w:rFonts w:ascii="Cambria Math" w:hAnsi="Cambria Math"/>
            </w:rPr>
            <m:t>D=</m:t>
          </m:r>
          <m:f>
            <m:fPr>
              <m:ctrlPr>
                <w:rPr>
                  <w:rFonts w:ascii="Cambria Math" w:hAnsi="Cambria Math"/>
                  <w:i/>
                </w:rPr>
              </m:ctrlPr>
            </m:fPr>
            <m:num>
              <m:sSub>
                <m:sSubPr>
                  <m:ctrlPr>
                    <w:rPr>
                      <w:rFonts w:ascii="Cambria Math" w:hAnsi="Cambria Math"/>
                    </w:rPr>
                  </m:ctrlPr>
                </m:sSubPr>
                <m:e>
                  <m:r>
                    <w:rPr>
                      <w:rFonts w:ascii="Cambria Math" w:hAnsi="Cambria Math"/>
                    </w:rPr>
                    <m:t>A</m:t>
                  </m:r>
                </m:e>
                <m:sub>
                  <m:r>
                    <w:rPr>
                      <w:rFonts w:ascii="Cambria Math" w:hAnsi="Cambria Math"/>
                    </w:rPr>
                    <m:t>b</m:t>
                  </m:r>
                </m:sub>
              </m:sSub>
              <m:ctrlPr>
                <w:rPr>
                  <w:rFonts w:ascii="Cambria Math" w:hAnsi="Cambria Math"/>
                </w:rPr>
              </m:ctrlPr>
            </m:num>
            <m:den>
              <m:sSub>
                <m:sSubPr>
                  <m:ctrlPr>
                    <w:rPr>
                      <w:rFonts w:ascii="Cambria Math" w:hAnsi="Cambria Math"/>
                    </w:rPr>
                  </m:ctrlPr>
                </m:sSubPr>
                <m:e>
                  <m:r>
                    <w:rPr>
                      <w:rFonts w:ascii="Cambria Math" w:hAnsi="Cambria Math"/>
                    </w:rPr>
                    <m:t>A</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b</m:t>
                  </m:r>
                </m:sub>
              </m:sSub>
              <m:ctrlPr>
                <w:rPr>
                  <w:rFonts w:ascii="Cambria Math" w:hAnsi="Cambria Math"/>
                </w:rPr>
              </m:ctrlPr>
            </m:den>
          </m:f>
          <m:r>
            <m:rPr>
              <m:sty m:val="p"/>
            </m:rPr>
            <w:rPr>
              <w:rFonts w:ascii="Cambria Math" w:hAnsi="Cambria Math"/>
            </w:rPr>
            <m:t>×</m:t>
          </m:r>
          <m:r>
            <w:rPr>
              <w:rFonts w:ascii="Cambria Math" w:hAnsi="Cambria Math"/>
            </w:rPr>
            <m:t>100%</m:t>
          </m:r>
        </m:oMath>
      </m:oMathPara>
    </w:p>
    <w:p w14:paraId="460BF362" w14:textId="77777777" w:rsidR="00FA7241" w:rsidRDefault="004C0F5C">
      <w:pPr>
        <w:ind w:firstLineChars="200" w:firstLine="480"/>
      </w:pPr>
      <w:r>
        <w:rPr>
          <w:rFonts w:eastAsia="Microsoft YaHei" w:hint="eastAsia"/>
        </w:rPr>
        <w:t xml:space="preserve">Where D is the dilution ratio </w:t>
      </w:r>
      <m:oMath>
        <m:sSub>
          <m:sSubPr>
            <m:ctrlPr>
              <w:rPr>
                <w:rFonts w:ascii="Cambria Math" w:hAnsi="Cambria Math"/>
              </w:rPr>
            </m:ctrlPr>
          </m:sSubPr>
          <m:e>
            <m:r>
              <w:rPr>
                <w:rFonts w:ascii="Cambria Math" w:hAnsi="Cambria Math"/>
              </w:rPr>
              <m:t>A</m:t>
            </m:r>
          </m:e>
          <m:sub>
            <m:r>
              <w:rPr>
                <w:rFonts w:ascii="Cambria Math" w:hAnsi="Cambria Math"/>
              </w:rPr>
              <m:t>b</m:t>
            </m:r>
          </m:sub>
        </m:sSub>
        <m:sSub>
          <m:sSubPr>
            <m:ctrlPr>
              <w:rPr>
                <w:rFonts w:ascii="Cambria Math" w:hAnsi="Cambria Math"/>
              </w:rPr>
            </m:ctrlPr>
          </m:sSubPr>
          <m:e>
            <m:r>
              <w:rPr>
                <w:rFonts w:ascii="Cambria Math" w:hAnsi="Cambria Math"/>
              </w:rPr>
              <m:t>A</m:t>
            </m:r>
          </m:e>
          <m:sub>
            <m:r>
              <w:rPr>
                <w:rFonts w:ascii="Cambria Math" w:hAnsi="Cambria Math"/>
              </w:rPr>
              <m:t>c</m:t>
            </m:r>
          </m:sub>
        </m:sSub>
      </m:oMath>
      <w:r>
        <w:rPr>
          <w:rFonts w:eastAsia="Microsoft YaHei" w:hint="eastAsia"/>
        </w:rPr>
        <w:t>(%), A is the area of the substrate melting region (mm</w:t>
      </w:r>
      <w:r>
        <w:rPr>
          <w:rFonts w:eastAsia="Microsoft YaHei" w:hint="eastAsia"/>
        </w:rPr>
        <w:t>²</w:t>
      </w:r>
      <w:r>
        <w:rPr>
          <w:rFonts w:eastAsia="Microsoft YaHei" w:hint="eastAsia"/>
        </w:rPr>
        <w:t>), and A is the area of the coating region (mm</w:t>
      </w:r>
      <w:r>
        <w:rPr>
          <w:rFonts w:eastAsia="Microsoft YaHei" w:hint="eastAsia"/>
        </w:rPr>
        <w:t>²</w:t>
      </w:r>
      <w:r>
        <w:rPr>
          <w:rFonts w:eastAsia="Microsoft YaHei" w:hint="eastAsia"/>
        </w:rPr>
        <w:t>).</w:t>
      </w:r>
    </w:p>
    <w:p w14:paraId="5384D3F6" w14:textId="77777777" w:rsidR="00FA7241" w:rsidRDefault="004C0F5C">
      <w:pPr>
        <w:ind w:firstLineChars="200" w:firstLine="480"/>
      </w:pPr>
      <w:r>
        <w:rPr>
          <w:rFonts w:eastAsia="Microsoft YaHei" w:hint="eastAsia"/>
        </w:rPr>
        <w:t>The porosity was calculated by Image-Pro Plus software to analyze the SEM image of the cross-section of the coating, and the ratio of the porosity area to the total image area was calculated. Three different cross-sections were selected for each sample, and five images were taken for each cross-section, and the average value was taken as the porosity of the coating.</w:t>
      </w:r>
    </w:p>
    <w:p w14:paraId="29C46AA5" w14:textId="77777777" w:rsidR="00FA7241" w:rsidRDefault="004C0F5C">
      <w:pPr>
        <w:pStyle w:val="Heading3"/>
      </w:pPr>
      <w:bookmarkStart w:id="11" w:name="_Toc20524"/>
      <w:r>
        <w:rPr>
          <w:rFonts w:eastAsia="Microsoft YaHei" w:hint="eastAsia"/>
          <w:b/>
        </w:rPr>
        <w:t>2.3.2 Microstructural Characterization</w:t>
      </w:r>
      <w:bookmarkEnd w:id="11"/>
    </w:p>
    <w:p w14:paraId="6F3C1375" w14:textId="77777777" w:rsidR="00FA7241" w:rsidRDefault="004C0F5C">
      <w:pPr>
        <w:ind w:firstLineChars="200" w:firstLine="480"/>
      </w:pPr>
      <w:r>
        <w:rPr>
          <w:rFonts w:eastAsia="Microsoft YaHei" w:hint="eastAsia"/>
        </w:rPr>
        <w:t>The surface and cross-sectional microstructures of the coating were meticulously examined using a ZEISS Sigma 300 scanning electron microscope (SEM) to analyze grain morphology, phase distribution, defect characteristics, and interfacial bonding between the coating and substrate. The SEM was operated at 20 kV with an 8 mm working distance. Element distribution in the coating was semi-quantitatively analyzed via energy dispersive spectrometer (EDS), with elemental scans performed in both the central and interface regions of the cross-section to reveal element diffusion and segregation patterns.</w:t>
      </w:r>
    </w:p>
    <w:p w14:paraId="6EC34F56" w14:textId="77777777" w:rsidR="00FA7241" w:rsidRDefault="004C0F5C">
      <w:pPr>
        <w:ind w:firstLineChars="200" w:firstLine="480"/>
      </w:pPr>
      <w:r>
        <w:rPr>
          <w:rFonts w:eastAsia="Microsoft YaHei" w:hint="eastAsia"/>
        </w:rPr>
        <w:t xml:space="preserve">The EBSD test was performed using the EBSD detector integrated with the SEM. Prior to testing, the sample cross-section underwent electrolytic polishing to achieve a smooth test surface. The test parameters were: acceleration voltage of 20 kV, step size of 0.5 </w:t>
      </w:r>
      <w:r>
        <w:rPr>
          <w:rFonts w:eastAsia="Microsoft YaHei" w:hint="eastAsia"/>
        </w:rPr>
        <w:t>μ</w:t>
      </w:r>
      <w:r>
        <w:rPr>
          <w:rFonts w:eastAsia="Microsoft YaHei" w:hint="eastAsia"/>
        </w:rPr>
        <w:t xml:space="preserve">m, and scanning area of 500 </w:t>
      </w:r>
      <w:r>
        <w:rPr>
          <w:rFonts w:eastAsia="Microsoft YaHei" w:hint="eastAsia"/>
        </w:rPr>
        <w:t>μ</w:t>
      </w:r>
      <w:r>
        <w:rPr>
          <w:rFonts w:eastAsia="Microsoft YaHei" w:hint="eastAsia"/>
        </w:rPr>
        <w:t xml:space="preserve">m </w:t>
      </w:r>
      <w:r>
        <w:rPr>
          <w:rFonts w:eastAsia="Microsoft YaHei" w:hint="eastAsia"/>
        </w:rPr>
        <w:t>×</w:t>
      </w:r>
      <w:r>
        <w:rPr>
          <w:rFonts w:eastAsia="Microsoft YaHei" w:hint="eastAsia"/>
        </w:rPr>
        <w:t xml:space="preserve"> 500 </w:t>
      </w:r>
      <w:r>
        <w:rPr>
          <w:rFonts w:eastAsia="Microsoft YaHei" w:hint="eastAsia"/>
        </w:rPr>
        <w:t>μ</w:t>
      </w:r>
      <w:r>
        <w:rPr>
          <w:rFonts w:eastAsia="Microsoft YaHei" w:hint="eastAsia"/>
        </w:rPr>
        <w:t>m. The EBSD data were processed using HKL Channel 5 software to generate grain size distribution maps and polarograms, enabling quantitative analysis of the effects of axial magnetic fields and mechanical vibrations on grain refinement and texture evolution.</w:t>
      </w:r>
    </w:p>
    <w:p w14:paraId="55C77C5E" w14:textId="77777777" w:rsidR="00FA7241" w:rsidRDefault="004C0F5C">
      <w:pPr>
        <w:ind w:firstLineChars="200" w:firstLine="480"/>
      </w:pPr>
      <w:r>
        <w:rPr>
          <w:rFonts w:eastAsia="Microsoft YaHei" w:hint="eastAsia"/>
        </w:rPr>
        <w:t>The XRD analysis was performed using a Cu target with a tube voltage of 40 kV, tube current of 30 mA, and a scanning range of 2</w:t>
      </w:r>
      <w:r>
        <w:rPr>
          <w:rFonts w:eastAsia="Microsoft YaHei" w:hint="eastAsia"/>
        </w:rPr>
        <w:t>θ</w:t>
      </w:r>
      <w:r>
        <w:rPr>
          <w:rFonts w:eastAsia="Microsoft YaHei" w:hint="eastAsia"/>
        </w:rPr>
        <w:t xml:space="preserve"> = 20</w:t>
      </w:r>
      <w:r>
        <w:rPr>
          <w:rFonts w:eastAsia="Microsoft YaHei" w:hint="eastAsia"/>
        </w:rPr>
        <w:t>°</w:t>
      </w:r>
      <w:r>
        <w:rPr>
          <w:rFonts w:eastAsia="Microsoft YaHei" w:hint="eastAsia"/>
        </w:rPr>
        <w:t xml:space="preserve"> to 80</w:t>
      </w:r>
      <w:r>
        <w:rPr>
          <w:rFonts w:eastAsia="Microsoft YaHei" w:hint="eastAsia"/>
        </w:rPr>
        <w:t>°</w:t>
      </w:r>
      <w:r>
        <w:rPr>
          <w:rFonts w:eastAsia="Microsoft YaHei" w:hint="eastAsia"/>
        </w:rPr>
        <w:t xml:space="preserve"> at a rate of 5</w:t>
      </w:r>
      <w:r>
        <w:rPr>
          <w:rFonts w:eastAsia="Microsoft YaHei" w:hint="eastAsia"/>
        </w:rPr>
        <w:t>°</w:t>
      </w:r>
      <w:r>
        <w:rPr>
          <w:rFonts w:eastAsia="Microsoft YaHei" w:hint="eastAsia"/>
        </w:rPr>
        <w:t>/min with a step size of 0.02</w:t>
      </w:r>
      <w:r>
        <w:rPr>
          <w:rFonts w:eastAsia="Microsoft YaHei" w:hint="eastAsia"/>
        </w:rPr>
        <w:t>°</w:t>
      </w:r>
      <w:r>
        <w:rPr>
          <w:rFonts w:eastAsia="Microsoft YaHei" w:hint="eastAsia"/>
        </w:rPr>
        <w:t>. The XRD spectra were processed with Jade 6.5 software to identify the phase types, content, and structural variations in the coating, calculate the half-width of the diffraction peaks, and analyze grain refinement and lattice distortion.</w:t>
      </w:r>
    </w:p>
    <w:p w14:paraId="60FB122A" w14:textId="77777777" w:rsidR="00FA7241" w:rsidRDefault="004C0F5C">
      <w:pPr>
        <w:pStyle w:val="Heading3"/>
      </w:pPr>
      <w:bookmarkStart w:id="12" w:name="_Toc27954"/>
      <w:r>
        <w:rPr>
          <w:rFonts w:eastAsia="Microsoft YaHei" w:hint="eastAsia"/>
          <w:b/>
        </w:rPr>
        <w:t>2.3.3 Mechanical Property Testing</w:t>
      </w:r>
      <w:bookmarkEnd w:id="12"/>
    </w:p>
    <w:p w14:paraId="1AF4C44E" w14:textId="77777777" w:rsidR="00FA7241" w:rsidRDefault="004C0F5C">
      <w:pPr>
        <w:ind w:firstLineChars="200" w:firstLine="480"/>
      </w:pPr>
      <w:r>
        <w:rPr>
          <w:rFonts w:eastAsia="Microsoft YaHei" w:hint="eastAsia"/>
        </w:rPr>
        <w:t>The coating hardness was measured using an MH-5L microhardness tester. During testing, a 500g load was applied and maintained for 15 seconds to ensure accurate and stable hardness measurements. For each cross-section of the coating sample, ten measurement points were selected at 100</w:t>
      </w:r>
      <w:r>
        <w:rPr>
          <w:rFonts w:eastAsia="Microsoft YaHei" w:hint="eastAsia"/>
        </w:rPr>
        <w:t>μ</w:t>
      </w:r>
      <w:r>
        <w:rPr>
          <w:rFonts w:eastAsia="Microsoft YaHei" w:hint="eastAsia"/>
        </w:rPr>
        <w:t>m intervals along the vertical direction from the substrate to the coating surface. The average value of these points was taken as the hardness measurement for the sample to minimize errors and ensure data reliability.</w:t>
      </w:r>
    </w:p>
    <w:p w14:paraId="3B1B9F28" w14:textId="77777777" w:rsidR="00FA7241" w:rsidRDefault="004C0F5C">
      <w:pPr>
        <w:ind w:firstLineChars="200" w:firstLine="480"/>
      </w:pPr>
      <w:r>
        <w:rPr>
          <w:rFonts w:eastAsia="Microsoft YaHei" w:hint="eastAsia"/>
        </w:rPr>
        <w:t xml:space="preserve">The wear test employed a ball-disc friction method with GCr15 steel balls as the friction pair. Test parameters were set as follows: load of 20 N, rotational speed of 200 r/min, grinding length of 500 </w:t>
      </w:r>
      <w:r>
        <w:rPr>
          <w:rFonts w:eastAsia="Microsoft YaHei" w:hint="eastAsia"/>
        </w:rPr>
        <w:t>μ</w:t>
      </w:r>
      <w:r>
        <w:rPr>
          <w:rFonts w:eastAsia="Microsoft YaHei" w:hint="eastAsia"/>
        </w:rPr>
        <w:t>m, experimental temperature at room temperature, and no lubrication condition. The sample mass was measured before and after the experiment using an electronic balance, and the mass loss was calculated to determine the wear rate. The wear rate calculation formula is as follows:</w:t>
      </w:r>
    </w:p>
    <w:p w14:paraId="2DB58B90" w14:textId="77777777" w:rsidR="00FA7241" w:rsidRDefault="004C0F5C">
      <m:oMathPara>
        <m:oMath>
          <m:r>
            <m:rPr>
              <m:sty m:val="p"/>
            </m:rPr>
            <w:rPr>
              <w:rFonts w:ascii="Cambria Math" w:hAnsi="Cambria Math"/>
            </w:rPr>
            <m:t>W=</m:t>
          </m:r>
          <m:f>
            <m:fPr>
              <m:ctrlPr>
                <w:rPr>
                  <w:rFonts w:ascii="Cambria Math" w:hAnsi="Cambria Math"/>
                </w:rPr>
              </m:ctrlPr>
            </m:fPr>
            <m:num>
              <m:r>
                <m:rPr>
                  <m:sty m:val="p"/>
                </m:rPr>
                <w:rPr>
                  <w:rFonts w:ascii="Cambria Math" w:hAnsi="Cambria Math"/>
                </w:rPr>
                <m:t>Δm</m:t>
              </m:r>
            </m:num>
            <m:den>
              <m:r>
                <m:rPr>
                  <m:sty m:val="p"/>
                </m:rPr>
                <w:rPr>
                  <w:rFonts w:ascii="Cambria Math" w:hAnsi="Cambria Math"/>
                </w:rPr>
                <m:t>ρ×L</m:t>
              </m:r>
            </m:den>
          </m:f>
        </m:oMath>
      </m:oMathPara>
    </w:p>
    <w:p w14:paraId="28B7D879" w14:textId="77777777" w:rsidR="00FA7241" w:rsidRDefault="004C0F5C">
      <w:pPr>
        <w:ind w:firstLineChars="200" w:firstLine="480"/>
      </w:pPr>
      <w:r>
        <w:rPr>
          <w:rFonts w:eastAsia="Microsoft YaHei" w:hint="eastAsia"/>
        </w:rPr>
        <w:t xml:space="preserve">In this study, W denotes the wear </w:t>
      </w:r>
      <m:oMath>
        <m:r>
          <m:rPr>
            <m:sty m:val="p"/>
          </m:rPr>
          <w:rPr>
            <w:rFonts w:ascii="Cambria Math" w:hAnsi="Cambria Math"/>
          </w:rPr>
          <m:t>Δ</m:t>
        </m:r>
        <m:r>
          <w:rPr>
            <w:rFonts w:ascii="Cambria Math" w:hAnsi="Cambria Math"/>
          </w:rPr>
          <m:t>mρ</m:t>
        </m:r>
      </m:oMath>
      <w:r>
        <w:rPr>
          <w:rFonts w:eastAsia="Microsoft YaHei" w:hint="eastAsia"/>
        </w:rPr>
        <w:t xml:space="preserve">rate (mg/m), m represents mass loss (mg), </w:t>
      </w:r>
      <w:r>
        <w:rPr>
          <w:rFonts w:eastAsia="Microsoft YaHei" w:hint="eastAsia"/>
        </w:rPr>
        <w:t>ρ</w:t>
      </w:r>
      <w:r>
        <w:rPr>
          <w:rFonts w:eastAsia="Microsoft YaHei" w:hint="eastAsia"/>
        </w:rPr>
        <w:t xml:space="preserve"> indicates coating density (g/cm</w:t>
      </w:r>
      <w:r>
        <w:rPr>
          <w:rFonts w:eastAsia="Microsoft YaHei" w:hint="eastAsia"/>
        </w:rPr>
        <w:t>³</w:t>
      </w:r>
      <w:r>
        <w:rPr>
          <w:rFonts w:eastAsia="Microsoft YaHei" w:hint="eastAsia"/>
        </w:rPr>
        <w:t>), and L stands for grinding length (m). After the experiment, the wear surface morphology was observed via SEM to analyze the wear mechanism.</w:t>
      </w:r>
    </w:p>
    <w:p w14:paraId="2FF86689" w14:textId="77777777" w:rsidR="00FA7241" w:rsidRDefault="004C0F5C">
      <w:pPr>
        <w:pStyle w:val="Heading3"/>
      </w:pPr>
      <w:bookmarkStart w:id="13" w:name="_Toc25706"/>
      <w:r>
        <w:rPr>
          <w:rFonts w:eastAsia="Microsoft YaHei" w:hint="eastAsia"/>
          <w:b/>
        </w:rPr>
        <w:t>2.3.4 High Temperature Oxidation Performance Test</w:t>
      </w:r>
      <w:bookmarkEnd w:id="13"/>
    </w:p>
    <w:p w14:paraId="678261AB" w14:textId="77777777" w:rsidR="00FA7241" w:rsidRDefault="004C0F5C">
      <w:pPr>
        <w:ind w:firstLineChars="200" w:firstLine="480"/>
      </w:pPr>
      <w:r>
        <w:rPr>
          <w:rFonts w:eastAsia="Microsoft YaHei" w:hint="eastAsia"/>
        </w:rPr>
        <w:t xml:space="preserve">In a box-type resistance furnace, high-temperature oxidation tests were conducted on coated samples cut into 10 mm </w:t>
      </w:r>
      <w:r>
        <w:rPr>
          <w:rFonts w:eastAsia="Microsoft YaHei" w:hint="eastAsia"/>
        </w:rPr>
        <w:t>×</w:t>
      </w:r>
      <w:r>
        <w:rPr>
          <w:rFonts w:eastAsia="Microsoft YaHei" w:hint="eastAsia"/>
        </w:rPr>
        <w:t xml:space="preserve"> 10 mm </w:t>
      </w:r>
      <w:r>
        <w:rPr>
          <w:rFonts w:eastAsia="Microsoft YaHei" w:hint="eastAsia"/>
        </w:rPr>
        <w:t>×</w:t>
      </w:r>
      <w:r>
        <w:rPr>
          <w:rFonts w:eastAsia="Microsoft YaHei" w:hint="eastAsia"/>
        </w:rPr>
        <w:t xml:space="preserve"> 5 mm dimensions. Prior to testing, the sample surfaces were ground and polished to remove oxide scales, followed by 10-minute ultrasonic cleaning with acetone. After drying, the initial mass was measured. The samples were then placed in a corundum crucible and subjected to oxidation at 800</w:t>
      </w:r>
      <w:r>
        <w:rPr>
          <w:rFonts w:eastAsia="Microsoft YaHei" w:hint="eastAsia"/>
        </w:rPr>
        <w:t>°</w:t>
      </w:r>
      <w:r>
        <w:rPr>
          <w:rFonts w:eastAsia="Microsoft YaHei" w:hint="eastAsia"/>
        </w:rPr>
        <w:t>C for 28 hours. During the experiment, samples were removed every 4 hours, cooled to room temperature, and weighed to precisely calculate the weight gain (mg/cm</w:t>
      </w:r>
      <w:r>
        <w:rPr>
          <w:rFonts w:eastAsia="Microsoft YaHei" w:hint="eastAsia"/>
        </w:rPr>
        <w:t>²</w:t>
      </w:r>
      <w:r>
        <w:rPr>
          <w:rFonts w:eastAsia="Microsoft YaHei" w:hint="eastAsia"/>
        </w:rPr>
        <w:t>). Oxidation kinetics curves were subsequently plotted.</w:t>
      </w:r>
    </w:p>
    <w:p w14:paraId="0FE9DD67" w14:textId="77777777" w:rsidR="00FA7241" w:rsidRDefault="004C0F5C">
      <w:pPr>
        <w:ind w:firstLineChars="200" w:firstLine="480"/>
      </w:pPr>
      <w:r>
        <w:rPr>
          <w:rFonts w:eastAsia="Microsoft YaHei" w:hint="eastAsia"/>
        </w:rPr>
        <w:t>After the oxidation experiment, the surface and cross-sectional morphology of the oxide film were observed using SEM, the composition of the oxide film was analyzed by EDS, and the phase composition of the oxide film was identified by XRD. The thickness of the oxide film was measured using Image-Pro Plus software, with five different positions selected for each sample, and the average value was taken as the oxide film thickness.</w:t>
      </w:r>
    </w:p>
    <w:p w14:paraId="19DF6AB3" w14:textId="77777777" w:rsidR="00FA7241" w:rsidRDefault="004C0F5C">
      <w:pPr>
        <w:pStyle w:val="Heading1"/>
      </w:pPr>
      <w:bookmarkStart w:id="14" w:name="_Toc26009"/>
      <w:r>
        <w:rPr>
          <w:rFonts w:eastAsia="Microsoft YaHei" w:hint="eastAsia"/>
          <w:sz w:val="24"/>
        </w:rPr>
        <w:t>3. Results and Discussion</w:t>
      </w:r>
      <w:bookmarkEnd w:id="14"/>
    </w:p>
    <w:p w14:paraId="2B0D03EF" w14:textId="77777777" w:rsidR="00FA7241" w:rsidRDefault="004C0F5C">
      <w:pPr>
        <w:pStyle w:val="Heading2"/>
      </w:pPr>
      <w:bookmarkStart w:id="15" w:name="_Toc30840"/>
      <w:r>
        <w:rPr>
          <w:rFonts w:eastAsia="Microsoft YaHei" w:hint="eastAsia"/>
        </w:rPr>
        <w:t>3.1 Macrostructure and Microstructure of the Coating</w:t>
      </w:r>
      <w:bookmarkEnd w:id="15"/>
    </w:p>
    <w:p w14:paraId="2D5CB66D" w14:textId="77777777" w:rsidR="00FA7241" w:rsidRDefault="004C0F5C">
      <w:pPr>
        <w:pStyle w:val="Heading3"/>
      </w:pPr>
      <w:bookmarkStart w:id="16" w:name="_Toc23490"/>
      <w:r>
        <w:rPr>
          <w:rFonts w:eastAsia="Microsoft YaHei" w:hint="eastAsia"/>
          <w:b/>
        </w:rPr>
        <w:t>3.1.1 Macro Imaging Quality</w:t>
      </w:r>
      <w:bookmarkEnd w:id="16"/>
    </w:p>
    <w:p w14:paraId="58CF3BD4" w14:textId="77777777" w:rsidR="00FA7241" w:rsidRDefault="004C0F5C">
      <w:pPr>
        <w:ind w:firstLineChars="200" w:firstLine="480"/>
      </w:pPr>
      <w:r>
        <w:rPr>
          <w:rFonts w:eastAsia="Microsoft YaHei" w:hint="eastAsia"/>
        </w:rPr>
        <w:t>The macroscopic morphology and related parameters of the high entropy alloy coatings prepared under different process parameters are observed. The results show that the external field has a significant effect on the coating quality.</w:t>
      </w:r>
    </w:p>
    <w:p w14:paraId="213711C1" w14:textId="77777777" w:rsidR="00FA7241" w:rsidRDefault="004C0F5C">
      <w:pPr>
        <w:ind w:firstLineChars="200" w:firstLine="480"/>
      </w:pPr>
      <w:r>
        <w:rPr>
          <w:rFonts w:eastAsia="Microsoft YaHei" w:hint="eastAsia"/>
        </w:rPr>
        <w:t>In the absence of magnetic field vibration (Group A1), the coating surface exhibited pronounced pits and pores (Figure 3-1a), attributable to gas escape inefficiency in the molten pool and uneven solidification during laser cladding. Calculations revealed a dilution rate of 18.7% for this group, indicating excessive incorporation of substrate components into the coating, which compromised its original design composition and performance. The coating surface displayed significant roughness with a measured Ra value of 3.2</w:t>
      </w:r>
      <w:r>
        <w:rPr>
          <w:rFonts w:eastAsia="Microsoft YaHei" w:hint="eastAsia"/>
        </w:rPr>
        <w:t>μ</w:t>
      </w:r>
      <w:r>
        <w:rPr>
          <w:rFonts w:eastAsia="Microsoft YaHei" w:hint="eastAsia"/>
        </w:rPr>
        <w:t>m, along with localized unmelted powder particles, resulting in suboptimal overall formation quality.</w:t>
      </w:r>
    </w:p>
    <w:p w14:paraId="58B0D581" w14:textId="77777777" w:rsidR="00FA7241" w:rsidRDefault="004C0F5C">
      <w:pPr>
        <w:ind w:firstLineChars="200" w:firstLine="480"/>
      </w:pPr>
      <w:r>
        <w:rPr>
          <w:rFonts w:eastAsia="Microsoft YaHei" w:hint="eastAsia"/>
        </w:rPr>
        <w:t xml:space="preserve">Under the 45 mT magnetic field and 20 kHz vibration (Group B2), the coating exhibited a smooth and dense surface with no visible pits or pores. The porosity was reduced to 3.2%, and the dilution rate decreased to 12.3% (Figure 3-1b). The surface roughness (Ra) was minimized to 1.5 </w:t>
      </w:r>
      <w:r>
        <w:rPr>
          <w:rFonts w:eastAsia="Microsoft YaHei" w:hint="eastAsia"/>
        </w:rPr>
        <w:t>μ</w:t>
      </w:r>
      <w:r>
        <w:rPr>
          <w:rFonts w:eastAsia="Microsoft YaHei" w:hint="eastAsia"/>
        </w:rPr>
        <w:t>m, indicating significant improvement in formation quality. The combined effect of the Lorentz force generated by the magnetic field and the acoustic flow effect induced by vibration facilitated gas expulsion from the molten pool, enhanced its fluidity, and promoted more uniform solidification. This effectively reduced both porosity and dilution rates.</w:t>
      </w:r>
    </w:p>
    <w:p w14:paraId="12FB9F24" w14:textId="77777777" w:rsidR="00FA7241" w:rsidRDefault="004C0F5C">
      <w:pPr>
        <w:ind w:firstLineChars="200" w:firstLine="480"/>
      </w:pPr>
      <w:r>
        <w:rPr>
          <w:rFonts w:eastAsia="Microsoft YaHei" w:hint="eastAsia"/>
        </w:rPr>
        <w:t xml:space="preserve">When the magnetic field strength was increased to 90 mT with a vibration frequency of 40 kHz (Group C3), the surface quality of the coating was further improved, with a porosity of only 2.1% and a dilution rate reduced to 10.5%. The coating surface was smooth and flat, with no obvious defects, and a Ra value of 1.2 </w:t>
      </w:r>
      <w:r>
        <w:rPr>
          <w:rFonts w:eastAsia="Microsoft YaHei" w:hint="eastAsia"/>
        </w:rPr>
        <w:t>μ</w:t>
      </w:r>
      <w:r>
        <w:rPr>
          <w:rFonts w:eastAsia="Microsoft YaHei" w:hint="eastAsia"/>
        </w:rPr>
        <w:t>m, demonstrating excellent macroscopic forming quality.</w:t>
      </w:r>
    </w:p>
    <w:p w14:paraId="5A14E36C" w14:textId="77777777" w:rsidR="00FA7241" w:rsidRDefault="004C0F5C">
      <w:pPr>
        <w:jc w:val="center"/>
      </w:pPr>
      <w:r>
        <w:rPr>
          <w:rFonts w:eastAsia="Microsoft YaHei" w:hint="eastAsia"/>
        </w:rPr>
        <w:t>Table 3-1 Comparison of Macroforming Quality Parameters of High Entropy Alloy Coatings</w:t>
      </w:r>
    </w:p>
    <w:tbl>
      <w:tblPr>
        <w:tblW w:w="5000" w:type="pct"/>
        <w:tblBorders>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981"/>
        <w:gridCol w:w="1214"/>
        <w:gridCol w:w="1309"/>
        <w:gridCol w:w="1371"/>
        <w:gridCol w:w="1369"/>
        <w:gridCol w:w="2260"/>
      </w:tblGrid>
      <w:tr w:rsidR="00FA7241" w14:paraId="47679EC8" w14:textId="77777777">
        <w:trPr>
          <w:tblHeader/>
        </w:trPr>
        <w:tc>
          <w:tcPr>
            <w:tcW w:w="576" w:type="pct"/>
            <w:tcBorders>
              <w:top w:val="single" w:sz="12" w:space="0" w:color="000000"/>
              <w:left w:val="nil"/>
              <w:bottom w:val="single" w:sz="4" w:space="0" w:color="000000"/>
              <w:right w:val="nil"/>
              <w:tl2br w:val="nil"/>
            </w:tcBorders>
            <w:shd w:val="clear" w:color="auto" w:fill="FFFFFF"/>
            <w:tcMar>
              <w:top w:w="144" w:type="dxa"/>
              <w:left w:w="216" w:type="dxa"/>
              <w:bottom w:w="144" w:type="dxa"/>
              <w:right w:w="216" w:type="dxa"/>
            </w:tcMar>
            <w:vAlign w:val="center"/>
          </w:tcPr>
          <w:p w14:paraId="6E657AAD" w14:textId="77777777" w:rsidR="00FA7241" w:rsidRDefault="004C0F5C">
            <w:pPr>
              <w:rPr>
                <w:color w:val="000000"/>
                <w:sz w:val="20"/>
                <w:szCs w:val="20"/>
              </w:rPr>
            </w:pPr>
            <w:r>
              <w:rPr>
                <w:rFonts w:eastAsia="Microsoft YaHei" w:hint="eastAsia"/>
                <w:color w:val="000000"/>
                <w:sz w:val="20"/>
                <w:szCs w:val="20"/>
              </w:rPr>
              <w:t>group</w:t>
            </w:r>
          </w:p>
        </w:tc>
        <w:tc>
          <w:tcPr>
            <w:tcW w:w="713" w:type="pct"/>
            <w:tcBorders>
              <w:top w:val="single" w:sz="12" w:space="0" w:color="000000"/>
              <w:left w:val="nil"/>
              <w:bottom w:val="single" w:sz="4" w:space="0" w:color="000000"/>
              <w:right w:val="nil"/>
            </w:tcBorders>
            <w:shd w:val="clear" w:color="auto" w:fill="FFFFFF"/>
            <w:tcMar>
              <w:top w:w="144" w:type="dxa"/>
              <w:left w:w="216" w:type="dxa"/>
              <w:bottom w:w="144" w:type="dxa"/>
              <w:right w:w="216" w:type="dxa"/>
            </w:tcMar>
            <w:vAlign w:val="center"/>
          </w:tcPr>
          <w:p w14:paraId="462033E3" w14:textId="77777777" w:rsidR="00FA7241" w:rsidRDefault="004C0F5C">
            <w:pPr>
              <w:rPr>
                <w:color w:val="000000"/>
                <w:sz w:val="20"/>
                <w:szCs w:val="20"/>
              </w:rPr>
            </w:pPr>
            <w:r>
              <w:rPr>
                <w:rFonts w:eastAsia="Microsoft YaHei" w:hint="eastAsia"/>
                <w:color w:val="000000"/>
                <w:sz w:val="20"/>
                <w:szCs w:val="20"/>
              </w:rPr>
              <w:t>melting width</w:t>
            </w:r>
          </w:p>
          <w:p w14:paraId="5C735AD0" w14:textId="77777777" w:rsidR="00FA7241" w:rsidRDefault="004C0F5C">
            <w:pPr>
              <w:rPr>
                <w:color w:val="000000"/>
                <w:sz w:val="20"/>
                <w:szCs w:val="20"/>
              </w:rPr>
            </w:pPr>
            <w:r>
              <w:rPr>
                <w:rFonts w:eastAsia="Microsoft YaHei" w:hint="eastAsia"/>
                <w:color w:val="000000"/>
                <w:sz w:val="20"/>
                <w:szCs w:val="20"/>
              </w:rPr>
              <w:t>/mm</w:t>
            </w:r>
          </w:p>
        </w:tc>
        <w:tc>
          <w:tcPr>
            <w:tcW w:w="769" w:type="pct"/>
            <w:tcBorders>
              <w:top w:val="single" w:sz="12" w:space="0" w:color="000000"/>
              <w:left w:val="nil"/>
              <w:bottom w:val="single" w:sz="4" w:space="0" w:color="000000"/>
              <w:right w:val="nil"/>
            </w:tcBorders>
            <w:shd w:val="clear" w:color="auto" w:fill="FFFFFF"/>
            <w:tcMar>
              <w:top w:w="144" w:type="dxa"/>
              <w:left w:w="216" w:type="dxa"/>
              <w:bottom w:w="144" w:type="dxa"/>
              <w:right w:w="216" w:type="dxa"/>
            </w:tcMar>
            <w:vAlign w:val="center"/>
          </w:tcPr>
          <w:p w14:paraId="506FC51D" w14:textId="77777777" w:rsidR="00FA7241" w:rsidRDefault="004C0F5C">
            <w:pPr>
              <w:rPr>
                <w:color w:val="000000"/>
                <w:sz w:val="20"/>
                <w:szCs w:val="20"/>
              </w:rPr>
            </w:pPr>
            <w:r>
              <w:rPr>
                <w:rFonts w:eastAsia="Microsoft YaHei" w:hint="eastAsia"/>
                <w:color w:val="000000"/>
                <w:sz w:val="20"/>
                <w:szCs w:val="20"/>
              </w:rPr>
              <w:t>depth of fusion</w:t>
            </w:r>
          </w:p>
          <w:p w14:paraId="6AE9C46C" w14:textId="77777777" w:rsidR="00FA7241" w:rsidRDefault="004C0F5C">
            <w:pPr>
              <w:rPr>
                <w:color w:val="000000"/>
                <w:sz w:val="20"/>
                <w:szCs w:val="20"/>
              </w:rPr>
            </w:pPr>
            <w:r>
              <w:rPr>
                <w:rFonts w:eastAsia="Microsoft YaHei" w:hint="eastAsia"/>
                <w:color w:val="000000"/>
                <w:sz w:val="20"/>
                <w:szCs w:val="20"/>
              </w:rPr>
              <w:t>/mm</w:t>
            </w:r>
          </w:p>
        </w:tc>
        <w:tc>
          <w:tcPr>
            <w:tcW w:w="806" w:type="pct"/>
            <w:tcBorders>
              <w:top w:val="single" w:sz="12" w:space="0" w:color="000000"/>
              <w:left w:val="nil"/>
              <w:bottom w:val="single" w:sz="4" w:space="0" w:color="000000"/>
              <w:right w:val="nil"/>
            </w:tcBorders>
            <w:shd w:val="clear" w:color="auto" w:fill="FFFFFF"/>
            <w:tcMar>
              <w:top w:w="144" w:type="dxa"/>
              <w:left w:w="216" w:type="dxa"/>
              <w:bottom w:w="144" w:type="dxa"/>
              <w:right w:w="216" w:type="dxa"/>
            </w:tcMar>
            <w:vAlign w:val="center"/>
          </w:tcPr>
          <w:p w14:paraId="252149BD" w14:textId="77777777" w:rsidR="00FA7241" w:rsidRDefault="004C0F5C">
            <w:pPr>
              <w:rPr>
                <w:color w:val="000000"/>
                <w:sz w:val="20"/>
                <w:szCs w:val="20"/>
              </w:rPr>
            </w:pPr>
            <w:r>
              <w:rPr>
                <w:rFonts w:eastAsia="Microsoft YaHei" w:hint="eastAsia"/>
                <w:color w:val="000000"/>
                <w:sz w:val="20"/>
                <w:szCs w:val="20"/>
              </w:rPr>
              <w:t>dilution</w:t>
            </w:r>
          </w:p>
          <w:p w14:paraId="09169DB9" w14:textId="77777777" w:rsidR="00FA7241" w:rsidRDefault="004C0F5C">
            <w:pPr>
              <w:rPr>
                <w:color w:val="000000"/>
                <w:sz w:val="20"/>
                <w:szCs w:val="20"/>
              </w:rPr>
            </w:pPr>
            <w:r>
              <w:rPr>
                <w:rFonts w:eastAsia="Microsoft YaHei" w:hint="eastAsia"/>
                <w:color w:val="000000"/>
                <w:sz w:val="20"/>
                <w:szCs w:val="20"/>
              </w:rPr>
              <w:t>/%</w:t>
            </w:r>
          </w:p>
        </w:tc>
        <w:tc>
          <w:tcPr>
            <w:tcW w:w="805" w:type="pct"/>
            <w:tcBorders>
              <w:top w:val="single" w:sz="12" w:space="0" w:color="000000"/>
              <w:left w:val="nil"/>
              <w:bottom w:val="single" w:sz="4" w:space="0" w:color="000000"/>
              <w:right w:val="nil"/>
            </w:tcBorders>
            <w:shd w:val="clear" w:color="auto" w:fill="FFFFFF"/>
            <w:tcMar>
              <w:top w:w="144" w:type="dxa"/>
              <w:left w:w="216" w:type="dxa"/>
              <w:bottom w:w="144" w:type="dxa"/>
              <w:right w:w="216" w:type="dxa"/>
            </w:tcMar>
            <w:vAlign w:val="center"/>
          </w:tcPr>
          <w:p w14:paraId="43AD6F50" w14:textId="77777777" w:rsidR="00FA7241" w:rsidRDefault="004C0F5C">
            <w:pPr>
              <w:rPr>
                <w:color w:val="000000"/>
                <w:sz w:val="20"/>
                <w:szCs w:val="20"/>
              </w:rPr>
            </w:pPr>
            <w:r>
              <w:rPr>
                <w:rFonts w:eastAsia="Microsoft YaHei" w:hint="eastAsia"/>
                <w:color w:val="000000"/>
                <w:sz w:val="20"/>
                <w:szCs w:val="20"/>
              </w:rPr>
              <w:t>porosity</w:t>
            </w:r>
          </w:p>
          <w:p w14:paraId="6F94373C" w14:textId="77777777" w:rsidR="00FA7241" w:rsidRDefault="004C0F5C">
            <w:pPr>
              <w:rPr>
                <w:color w:val="000000"/>
                <w:sz w:val="20"/>
                <w:szCs w:val="20"/>
              </w:rPr>
            </w:pPr>
            <w:r>
              <w:rPr>
                <w:rFonts w:eastAsia="Microsoft YaHei" w:hint="eastAsia"/>
                <w:color w:val="000000"/>
                <w:sz w:val="20"/>
                <w:szCs w:val="20"/>
              </w:rPr>
              <w:t>/%</w:t>
            </w:r>
          </w:p>
        </w:tc>
        <w:tc>
          <w:tcPr>
            <w:tcW w:w="1328" w:type="pct"/>
            <w:tcBorders>
              <w:top w:val="single" w:sz="12" w:space="0" w:color="000000"/>
              <w:left w:val="nil"/>
              <w:bottom w:val="single" w:sz="4" w:space="0" w:color="000000"/>
              <w:right w:val="nil"/>
            </w:tcBorders>
            <w:shd w:val="clear" w:color="auto" w:fill="FFFFFF"/>
            <w:tcMar>
              <w:top w:w="144" w:type="dxa"/>
              <w:left w:w="216" w:type="dxa"/>
              <w:bottom w:w="144" w:type="dxa"/>
              <w:right w:w="216" w:type="dxa"/>
            </w:tcMar>
            <w:vAlign w:val="center"/>
          </w:tcPr>
          <w:p w14:paraId="2417FD92" w14:textId="77777777" w:rsidR="00FA7241" w:rsidRDefault="004C0F5C">
            <w:pPr>
              <w:rPr>
                <w:color w:val="000000"/>
                <w:sz w:val="20"/>
                <w:szCs w:val="20"/>
              </w:rPr>
            </w:pPr>
            <w:r>
              <w:rPr>
                <w:rFonts w:eastAsia="Microsoft YaHei" w:hint="eastAsia"/>
                <w:color w:val="000000"/>
                <w:sz w:val="20"/>
                <w:szCs w:val="20"/>
              </w:rPr>
              <w:t>Surface roughness Ra/</w:t>
            </w:r>
            <w:r>
              <w:rPr>
                <w:rFonts w:eastAsia="Microsoft YaHei" w:hint="eastAsia"/>
                <w:color w:val="000000"/>
                <w:sz w:val="20"/>
                <w:szCs w:val="20"/>
              </w:rPr>
              <w:t>μ</w:t>
            </w:r>
            <w:r>
              <w:rPr>
                <w:rFonts w:eastAsia="Microsoft YaHei" w:hint="eastAsia"/>
                <w:color w:val="000000"/>
                <w:sz w:val="20"/>
                <w:szCs w:val="20"/>
              </w:rPr>
              <w:t>m</w:t>
            </w:r>
          </w:p>
        </w:tc>
      </w:tr>
      <w:tr w:rsidR="00FA7241" w14:paraId="40F9F676" w14:textId="77777777">
        <w:tblPrEx>
          <w:tblBorders>
            <w:top w:val="single" w:sz="4" w:space="0" w:color="auto"/>
          </w:tblBorders>
        </w:tblPrEx>
        <w:tc>
          <w:tcPr>
            <w:tcW w:w="576" w:type="pct"/>
            <w:tcBorders>
              <w:top w:val="single" w:sz="4" w:space="0" w:color="000000"/>
              <w:left w:val="nil"/>
              <w:bottom w:val="nil"/>
              <w:right w:val="nil"/>
            </w:tcBorders>
            <w:shd w:val="clear" w:color="auto" w:fill="FFFFFF"/>
            <w:tcMar>
              <w:top w:w="144" w:type="dxa"/>
              <w:left w:w="216" w:type="dxa"/>
              <w:bottom w:w="144" w:type="dxa"/>
              <w:right w:w="216" w:type="dxa"/>
            </w:tcMar>
            <w:vAlign w:val="center"/>
          </w:tcPr>
          <w:p w14:paraId="6D434934" w14:textId="77777777" w:rsidR="00FA7241" w:rsidRDefault="004C0F5C">
            <w:pPr>
              <w:rPr>
                <w:color w:val="000000"/>
                <w:sz w:val="20"/>
                <w:szCs w:val="20"/>
              </w:rPr>
            </w:pPr>
            <w:r>
              <w:rPr>
                <w:rFonts w:eastAsia="Microsoft YaHei" w:hint="eastAsia"/>
                <w:color w:val="000000"/>
                <w:sz w:val="20"/>
                <w:szCs w:val="20"/>
              </w:rPr>
              <w:t>A1</w:t>
            </w:r>
          </w:p>
        </w:tc>
        <w:tc>
          <w:tcPr>
            <w:tcW w:w="713" w:type="pct"/>
            <w:tcBorders>
              <w:top w:val="single" w:sz="4" w:space="0" w:color="000000"/>
              <w:left w:val="nil"/>
              <w:bottom w:val="nil"/>
              <w:right w:val="nil"/>
            </w:tcBorders>
            <w:shd w:val="clear" w:color="auto" w:fill="FFFFFF"/>
            <w:tcMar>
              <w:top w:w="144" w:type="dxa"/>
              <w:left w:w="216" w:type="dxa"/>
              <w:bottom w:w="144" w:type="dxa"/>
              <w:right w:w="216" w:type="dxa"/>
            </w:tcMar>
            <w:vAlign w:val="center"/>
          </w:tcPr>
          <w:p w14:paraId="495C34F8" w14:textId="77777777" w:rsidR="00FA7241" w:rsidRDefault="004C0F5C">
            <w:pPr>
              <w:rPr>
                <w:color w:val="000000"/>
                <w:sz w:val="20"/>
                <w:szCs w:val="20"/>
              </w:rPr>
            </w:pPr>
            <w:r>
              <w:rPr>
                <w:rFonts w:eastAsia="Microsoft YaHei" w:hint="eastAsia"/>
                <w:color w:val="000000"/>
                <w:sz w:val="20"/>
                <w:szCs w:val="20"/>
              </w:rPr>
              <w:t>3.25</w:t>
            </w:r>
          </w:p>
        </w:tc>
        <w:tc>
          <w:tcPr>
            <w:tcW w:w="769" w:type="pct"/>
            <w:tcBorders>
              <w:top w:val="single" w:sz="4" w:space="0" w:color="000000"/>
              <w:left w:val="nil"/>
              <w:bottom w:val="nil"/>
              <w:right w:val="nil"/>
            </w:tcBorders>
            <w:shd w:val="clear" w:color="auto" w:fill="FFFFFF"/>
            <w:tcMar>
              <w:top w:w="144" w:type="dxa"/>
              <w:left w:w="216" w:type="dxa"/>
              <w:bottom w:w="144" w:type="dxa"/>
              <w:right w:w="216" w:type="dxa"/>
            </w:tcMar>
            <w:vAlign w:val="center"/>
          </w:tcPr>
          <w:p w14:paraId="7168E947" w14:textId="77777777" w:rsidR="00FA7241" w:rsidRDefault="004C0F5C">
            <w:pPr>
              <w:rPr>
                <w:color w:val="000000"/>
                <w:sz w:val="20"/>
                <w:szCs w:val="20"/>
              </w:rPr>
            </w:pPr>
            <w:r>
              <w:rPr>
                <w:rFonts w:eastAsia="Microsoft YaHei" w:hint="eastAsia"/>
                <w:color w:val="000000"/>
                <w:sz w:val="20"/>
                <w:szCs w:val="20"/>
              </w:rPr>
              <w:t>0.85</w:t>
            </w:r>
          </w:p>
        </w:tc>
        <w:tc>
          <w:tcPr>
            <w:tcW w:w="806" w:type="pct"/>
            <w:tcBorders>
              <w:top w:val="single" w:sz="4" w:space="0" w:color="000000"/>
              <w:left w:val="nil"/>
              <w:bottom w:val="nil"/>
              <w:right w:val="nil"/>
            </w:tcBorders>
            <w:shd w:val="clear" w:color="auto" w:fill="FFFFFF"/>
            <w:tcMar>
              <w:top w:w="144" w:type="dxa"/>
              <w:left w:w="216" w:type="dxa"/>
              <w:bottom w:w="144" w:type="dxa"/>
              <w:right w:w="216" w:type="dxa"/>
            </w:tcMar>
            <w:vAlign w:val="center"/>
          </w:tcPr>
          <w:p w14:paraId="60CA4B2B" w14:textId="77777777" w:rsidR="00FA7241" w:rsidRDefault="004C0F5C">
            <w:pPr>
              <w:rPr>
                <w:color w:val="000000"/>
                <w:sz w:val="20"/>
                <w:szCs w:val="20"/>
              </w:rPr>
            </w:pPr>
            <w:r>
              <w:rPr>
                <w:rFonts w:eastAsia="Microsoft YaHei" w:hint="eastAsia"/>
                <w:color w:val="000000"/>
                <w:sz w:val="20"/>
                <w:szCs w:val="20"/>
              </w:rPr>
              <w:t>18.7</w:t>
            </w:r>
          </w:p>
        </w:tc>
        <w:tc>
          <w:tcPr>
            <w:tcW w:w="805" w:type="pct"/>
            <w:tcBorders>
              <w:top w:val="single" w:sz="4" w:space="0" w:color="000000"/>
              <w:left w:val="nil"/>
              <w:bottom w:val="nil"/>
              <w:right w:val="nil"/>
            </w:tcBorders>
            <w:shd w:val="clear" w:color="auto" w:fill="FFFFFF"/>
            <w:tcMar>
              <w:top w:w="144" w:type="dxa"/>
              <w:left w:w="216" w:type="dxa"/>
              <w:bottom w:w="144" w:type="dxa"/>
              <w:right w:w="216" w:type="dxa"/>
            </w:tcMar>
            <w:vAlign w:val="center"/>
          </w:tcPr>
          <w:p w14:paraId="4BB28C8F" w14:textId="77777777" w:rsidR="00FA7241" w:rsidRDefault="004C0F5C">
            <w:pPr>
              <w:rPr>
                <w:color w:val="000000"/>
                <w:sz w:val="20"/>
                <w:szCs w:val="20"/>
              </w:rPr>
            </w:pPr>
            <w:r>
              <w:rPr>
                <w:rFonts w:eastAsia="Microsoft YaHei" w:hint="eastAsia"/>
                <w:color w:val="000000"/>
                <w:sz w:val="20"/>
                <w:szCs w:val="20"/>
              </w:rPr>
              <w:t>8.9</w:t>
            </w:r>
          </w:p>
        </w:tc>
        <w:tc>
          <w:tcPr>
            <w:tcW w:w="1328" w:type="pct"/>
            <w:tcBorders>
              <w:top w:val="single" w:sz="4" w:space="0" w:color="000000"/>
              <w:left w:val="nil"/>
              <w:bottom w:val="nil"/>
              <w:right w:val="nil"/>
            </w:tcBorders>
            <w:shd w:val="clear" w:color="auto" w:fill="FFFFFF"/>
            <w:tcMar>
              <w:top w:w="144" w:type="dxa"/>
              <w:left w:w="216" w:type="dxa"/>
              <w:bottom w:w="144" w:type="dxa"/>
              <w:right w:w="216" w:type="dxa"/>
            </w:tcMar>
            <w:vAlign w:val="center"/>
          </w:tcPr>
          <w:p w14:paraId="1BC71EEC" w14:textId="77777777" w:rsidR="00FA7241" w:rsidRDefault="004C0F5C">
            <w:pPr>
              <w:rPr>
                <w:color w:val="000000"/>
                <w:sz w:val="20"/>
                <w:szCs w:val="20"/>
              </w:rPr>
            </w:pPr>
            <w:r>
              <w:rPr>
                <w:rFonts w:eastAsia="Microsoft YaHei" w:hint="eastAsia"/>
                <w:color w:val="000000"/>
                <w:sz w:val="20"/>
                <w:szCs w:val="20"/>
              </w:rPr>
              <w:t>3.2</w:t>
            </w:r>
          </w:p>
        </w:tc>
      </w:tr>
      <w:tr w:rsidR="00FA7241" w14:paraId="241E5DAE" w14:textId="77777777">
        <w:tblPrEx>
          <w:tblBorders>
            <w:top w:val="single" w:sz="4" w:space="0" w:color="auto"/>
          </w:tblBorders>
        </w:tblPrEx>
        <w:tc>
          <w:tcPr>
            <w:tcW w:w="576" w:type="pct"/>
            <w:tcBorders>
              <w:top w:val="nil"/>
              <w:left w:val="nil"/>
              <w:bottom w:val="nil"/>
              <w:right w:val="nil"/>
            </w:tcBorders>
            <w:shd w:val="clear" w:color="auto" w:fill="FFFFFF"/>
            <w:tcMar>
              <w:top w:w="144" w:type="dxa"/>
              <w:left w:w="216" w:type="dxa"/>
              <w:bottom w:w="144" w:type="dxa"/>
              <w:right w:w="216" w:type="dxa"/>
            </w:tcMar>
            <w:vAlign w:val="center"/>
          </w:tcPr>
          <w:p w14:paraId="5070E595" w14:textId="77777777" w:rsidR="00FA7241" w:rsidRDefault="004C0F5C">
            <w:pPr>
              <w:rPr>
                <w:color w:val="000000"/>
                <w:sz w:val="20"/>
                <w:szCs w:val="20"/>
              </w:rPr>
            </w:pPr>
            <w:r>
              <w:rPr>
                <w:rFonts w:eastAsia="Microsoft YaHei" w:hint="eastAsia"/>
                <w:color w:val="000000"/>
                <w:sz w:val="20"/>
                <w:szCs w:val="20"/>
              </w:rPr>
              <w:t>B2</w:t>
            </w:r>
          </w:p>
        </w:tc>
        <w:tc>
          <w:tcPr>
            <w:tcW w:w="713" w:type="pct"/>
            <w:tcBorders>
              <w:top w:val="nil"/>
              <w:left w:val="nil"/>
              <w:bottom w:val="nil"/>
              <w:right w:val="nil"/>
            </w:tcBorders>
            <w:shd w:val="clear" w:color="auto" w:fill="FFFFFF"/>
            <w:tcMar>
              <w:top w:w="144" w:type="dxa"/>
              <w:left w:w="216" w:type="dxa"/>
              <w:bottom w:w="144" w:type="dxa"/>
              <w:right w:w="216" w:type="dxa"/>
            </w:tcMar>
            <w:vAlign w:val="center"/>
          </w:tcPr>
          <w:p w14:paraId="1624615E" w14:textId="77777777" w:rsidR="00FA7241" w:rsidRDefault="004C0F5C">
            <w:pPr>
              <w:rPr>
                <w:color w:val="000000"/>
                <w:sz w:val="20"/>
                <w:szCs w:val="20"/>
              </w:rPr>
            </w:pPr>
            <w:r>
              <w:rPr>
                <w:rFonts w:eastAsia="Microsoft YaHei" w:hint="eastAsia"/>
                <w:color w:val="000000"/>
                <w:sz w:val="20"/>
                <w:szCs w:val="20"/>
              </w:rPr>
              <w:t>3.52</w:t>
            </w:r>
          </w:p>
        </w:tc>
        <w:tc>
          <w:tcPr>
            <w:tcW w:w="769" w:type="pct"/>
            <w:tcBorders>
              <w:top w:val="nil"/>
              <w:left w:val="nil"/>
              <w:bottom w:val="nil"/>
              <w:right w:val="nil"/>
            </w:tcBorders>
            <w:shd w:val="clear" w:color="auto" w:fill="FFFFFF"/>
            <w:tcMar>
              <w:top w:w="144" w:type="dxa"/>
              <w:left w:w="216" w:type="dxa"/>
              <w:bottom w:w="144" w:type="dxa"/>
              <w:right w:w="216" w:type="dxa"/>
            </w:tcMar>
            <w:vAlign w:val="center"/>
          </w:tcPr>
          <w:p w14:paraId="0CB81DA1" w14:textId="77777777" w:rsidR="00FA7241" w:rsidRDefault="004C0F5C">
            <w:pPr>
              <w:rPr>
                <w:color w:val="000000"/>
                <w:sz w:val="20"/>
                <w:szCs w:val="20"/>
              </w:rPr>
            </w:pPr>
            <w:r>
              <w:rPr>
                <w:rFonts w:eastAsia="Microsoft YaHei" w:hint="eastAsia"/>
                <w:color w:val="000000"/>
                <w:sz w:val="20"/>
                <w:szCs w:val="20"/>
              </w:rPr>
              <w:t>0.72</w:t>
            </w:r>
          </w:p>
        </w:tc>
        <w:tc>
          <w:tcPr>
            <w:tcW w:w="806" w:type="pct"/>
            <w:tcBorders>
              <w:top w:val="nil"/>
              <w:left w:val="nil"/>
              <w:bottom w:val="nil"/>
              <w:right w:val="nil"/>
            </w:tcBorders>
            <w:shd w:val="clear" w:color="auto" w:fill="FFFFFF"/>
            <w:tcMar>
              <w:top w:w="144" w:type="dxa"/>
              <w:left w:w="216" w:type="dxa"/>
              <w:bottom w:w="144" w:type="dxa"/>
              <w:right w:w="216" w:type="dxa"/>
            </w:tcMar>
            <w:vAlign w:val="center"/>
          </w:tcPr>
          <w:p w14:paraId="0E557219" w14:textId="77777777" w:rsidR="00FA7241" w:rsidRDefault="004C0F5C">
            <w:pPr>
              <w:rPr>
                <w:color w:val="000000"/>
                <w:sz w:val="20"/>
                <w:szCs w:val="20"/>
              </w:rPr>
            </w:pPr>
            <w:r>
              <w:rPr>
                <w:rFonts w:eastAsia="Microsoft YaHei" w:hint="eastAsia"/>
                <w:color w:val="000000"/>
                <w:sz w:val="20"/>
                <w:szCs w:val="20"/>
              </w:rPr>
              <w:t>12.3</w:t>
            </w:r>
          </w:p>
        </w:tc>
        <w:tc>
          <w:tcPr>
            <w:tcW w:w="805" w:type="pct"/>
            <w:tcBorders>
              <w:top w:val="nil"/>
              <w:left w:val="nil"/>
              <w:bottom w:val="nil"/>
              <w:right w:val="nil"/>
            </w:tcBorders>
            <w:shd w:val="clear" w:color="auto" w:fill="FFFFFF"/>
            <w:tcMar>
              <w:top w:w="144" w:type="dxa"/>
              <w:left w:w="216" w:type="dxa"/>
              <w:bottom w:w="144" w:type="dxa"/>
              <w:right w:w="216" w:type="dxa"/>
            </w:tcMar>
            <w:vAlign w:val="center"/>
          </w:tcPr>
          <w:p w14:paraId="7F06DCEE" w14:textId="77777777" w:rsidR="00FA7241" w:rsidRDefault="004C0F5C">
            <w:pPr>
              <w:rPr>
                <w:color w:val="000000"/>
                <w:sz w:val="20"/>
                <w:szCs w:val="20"/>
              </w:rPr>
            </w:pPr>
            <w:r>
              <w:rPr>
                <w:rFonts w:eastAsia="Microsoft YaHei" w:hint="eastAsia"/>
                <w:color w:val="000000"/>
                <w:sz w:val="20"/>
                <w:szCs w:val="20"/>
              </w:rPr>
              <w:t>3.2</w:t>
            </w:r>
          </w:p>
        </w:tc>
        <w:tc>
          <w:tcPr>
            <w:tcW w:w="1328" w:type="pct"/>
            <w:tcBorders>
              <w:top w:val="nil"/>
              <w:left w:val="nil"/>
              <w:bottom w:val="nil"/>
              <w:right w:val="nil"/>
            </w:tcBorders>
            <w:shd w:val="clear" w:color="auto" w:fill="FFFFFF"/>
            <w:tcMar>
              <w:top w:w="144" w:type="dxa"/>
              <w:left w:w="216" w:type="dxa"/>
              <w:bottom w:w="144" w:type="dxa"/>
              <w:right w:w="216" w:type="dxa"/>
            </w:tcMar>
            <w:vAlign w:val="center"/>
          </w:tcPr>
          <w:p w14:paraId="45568AF9" w14:textId="77777777" w:rsidR="00FA7241" w:rsidRDefault="004C0F5C">
            <w:pPr>
              <w:rPr>
                <w:color w:val="000000"/>
                <w:sz w:val="20"/>
                <w:szCs w:val="20"/>
              </w:rPr>
            </w:pPr>
            <w:r>
              <w:rPr>
                <w:rFonts w:eastAsia="Microsoft YaHei" w:hint="eastAsia"/>
                <w:color w:val="000000"/>
                <w:sz w:val="20"/>
                <w:szCs w:val="20"/>
              </w:rPr>
              <w:t>1.5</w:t>
            </w:r>
          </w:p>
        </w:tc>
      </w:tr>
      <w:tr w:rsidR="00FA7241" w14:paraId="022C99CE" w14:textId="77777777">
        <w:tblPrEx>
          <w:tblBorders>
            <w:top w:val="single" w:sz="4" w:space="0" w:color="auto"/>
          </w:tblBorders>
        </w:tblPrEx>
        <w:tc>
          <w:tcPr>
            <w:tcW w:w="576" w:type="pct"/>
            <w:tcBorders>
              <w:top w:val="nil"/>
              <w:left w:val="nil"/>
              <w:bottom w:val="single" w:sz="12" w:space="0" w:color="000000"/>
              <w:right w:val="nil"/>
            </w:tcBorders>
            <w:shd w:val="clear" w:color="auto" w:fill="FFFFFF"/>
            <w:tcMar>
              <w:top w:w="144" w:type="dxa"/>
              <w:left w:w="216" w:type="dxa"/>
              <w:bottom w:w="144" w:type="dxa"/>
              <w:right w:w="216" w:type="dxa"/>
            </w:tcMar>
            <w:vAlign w:val="center"/>
          </w:tcPr>
          <w:p w14:paraId="3BFCB347" w14:textId="77777777" w:rsidR="00FA7241" w:rsidRDefault="004C0F5C">
            <w:pPr>
              <w:rPr>
                <w:color w:val="000000"/>
                <w:sz w:val="20"/>
                <w:szCs w:val="20"/>
              </w:rPr>
            </w:pPr>
            <w:r>
              <w:rPr>
                <w:rFonts w:eastAsia="Microsoft YaHei" w:hint="eastAsia"/>
                <w:color w:val="000000"/>
                <w:sz w:val="20"/>
                <w:szCs w:val="20"/>
              </w:rPr>
              <w:t>C3</w:t>
            </w:r>
          </w:p>
        </w:tc>
        <w:tc>
          <w:tcPr>
            <w:tcW w:w="713" w:type="pct"/>
            <w:tcBorders>
              <w:top w:val="nil"/>
              <w:left w:val="nil"/>
              <w:bottom w:val="single" w:sz="12" w:space="0" w:color="000000"/>
              <w:right w:val="nil"/>
            </w:tcBorders>
            <w:shd w:val="clear" w:color="auto" w:fill="FFFFFF"/>
            <w:tcMar>
              <w:top w:w="144" w:type="dxa"/>
              <w:left w:w="216" w:type="dxa"/>
              <w:bottom w:w="144" w:type="dxa"/>
              <w:right w:w="216" w:type="dxa"/>
            </w:tcMar>
            <w:vAlign w:val="center"/>
          </w:tcPr>
          <w:p w14:paraId="6876872D" w14:textId="77777777" w:rsidR="00FA7241" w:rsidRDefault="004C0F5C">
            <w:pPr>
              <w:rPr>
                <w:color w:val="000000"/>
                <w:sz w:val="20"/>
                <w:szCs w:val="20"/>
              </w:rPr>
            </w:pPr>
            <w:r>
              <w:rPr>
                <w:rFonts w:eastAsia="Microsoft YaHei" w:hint="eastAsia"/>
                <w:color w:val="000000"/>
                <w:sz w:val="20"/>
                <w:szCs w:val="20"/>
              </w:rPr>
              <w:t>3.68</w:t>
            </w:r>
          </w:p>
        </w:tc>
        <w:tc>
          <w:tcPr>
            <w:tcW w:w="769" w:type="pct"/>
            <w:tcBorders>
              <w:top w:val="nil"/>
              <w:left w:val="nil"/>
              <w:bottom w:val="single" w:sz="12" w:space="0" w:color="000000"/>
              <w:right w:val="nil"/>
            </w:tcBorders>
            <w:shd w:val="clear" w:color="auto" w:fill="FFFFFF"/>
            <w:tcMar>
              <w:top w:w="144" w:type="dxa"/>
              <w:left w:w="216" w:type="dxa"/>
              <w:bottom w:w="144" w:type="dxa"/>
              <w:right w:w="216" w:type="dxa"/>
            </w:tcMar>
            <w:vAlign w:val="center"/>
          </w:tcPr>
          <w:p w14:paraId="262CC821" w14:textId="77777777" w:rsidR="00FA7241" w:rsidRDefault="004C0F5C">
            <w:pPr>
              <w:rPr>
                <w:color w:val="000000"/>
                <w:sz w:val="20"/>
                <w:szCs w:val="20"/>
              </w:rPr>
            </w:pPr>
            <w:r>
              <w:rPr>
                <w:rFonts w:eastAsia="Microsoft YaHei" w:hint="eastAsia"/>
                <w:color w:val="000000"/>
                <w:sz w:val="20"/>
                <w:szCs w:val="20"/>
              </w:rPr>
              <w:t>0.65</w:t>
            </w:r>
          </w:p>
        </w:tc>
        <w:tc>
          <w:tcPr>
            <w:tcW w:w="806" w:type="pct"/>
            <w:tcBorders>
              <w:top w:val="nil"/>
              <w:left w:val="nil"/>
              <w:bottom w:val="single" w:sz="12" w:space="0" w:color="000000"/>
              <w:right w:val="nil"/>
            </w:tcBorders>
            <w:shd w:val="clear" w:color="auto" w:fill="FFFFFF"/>
            <w:tcMar>
              <w:top w:w="144" w:type="dxa"/>
              <w:left w:w="216" w:type="dxa"/>
              <w:bottom w:w="144" w:type="dxa"/>
              <w:right w:w="216" w:type="dxa"/>
            </w:tcMar>
            <w:vAlign w:val="center"/>
          </w:tcPr>
          <w:p w14:paraId="1F065A5B" w14:textId="77777777" w:rsidR="00FA7241" w:rsidRDefault="004C0F5C">
            <w:pPr>
              <w:rPr>
                <w:color w:val="000000"/>
                <w:sz w:val="20"/>
                <w:szCs w:val="20"/>
              </w:rPr>
            </w:pPr>
            <w:r>
              <w:rPr>
                <w:rFonts w:eastAsia="Microsoft YaHei" w:hint="eastAsia"/>
                <w:color w:val="000000"/>
                <w:sz w:val="20"/>
                <w:szCs w:val="20"/>
              </w:rPr>
              <w:t>10.5</w:t>
            </w:r>
          </w:p>
        </w:tc>
        <w:tc>
          <w:tcPr>
            <w:tcW w:w="805" w:type="pct"/>
            <w:tcBorders>
              <w:top w:val="nil"/>
              <w:left w:val="nil"/>
              <w:bottom w:val="single" w:sz="12" w:space="0" w:color="000000"/>
              <w:right w:val="nil"/>
            </w:tcBorders>
            <w:shd w:val="clear" w:color="auto" w:fill="FFFFFF"/>
            <w:tcMar>
              <w:top w:w="144" w:type="dxa"/>
              <w:left w:w="216" w:type="dxa"/>
              <w:bottom w:w="144" w:type="dxa"/>
              <w:right w:w="216" w:type="dxa"/>
            </w:tcMar>
            <w:vAlign w:val="center"/>
          </w:tcPr>
          <w:p w14:paraId="51C509A8" w14:textId="77777777" w:rsidR="00FA7241" w:rsidRDefault="004C0F5C">
            <w:pPr>
              <w:rPr>
                <w:color w:val="000000"/>
                <w:sz w:val="20"/>
                <w:szCs w:val="20"/>
              </w:rPr>
            </w:pPr>
            <w:r>
              <w:rPr>
                <w:rFonts w:eastAsia="Microsoft YaHei" w:hint="eastAsia"/>
                <w:color w:val="000000"/>
                <w:sz w:val="20"/>
                <w:szCs w:val="20"/>
              </w:rPr>
              <w:t>2.1</w:t>
            </w:r>
          </w:p>
        </w:tc>
        <w:tc>
          <w:tcPr>
            <w:tcW w:w="1328" w:type="pct"/>
            <w:tcBorders>
              <w:top w:val="nil"/>
              <w:left w:val="nil"/>
              <w:bottom w:val="single" w:sz="12" w:space="0" w:color="000000"/>
              <w:right w:val="nil"/>
            </w:tcBorders>
            <w:shd w:val="clear" w:color="auto" w:fill="FFFFFF"/>
            <w:tcMar>
              <w:top w:w="144" w:type="dxa"/>
              <w:left w:w="216" w:type="dxa"/>
              <w:bottom w:w="144" w:type="dxa"/>
              <w:right w:w="216" w:type="dxa"/>
            </w:tcMar>
            <w:vAlign w:val="center"/>
          </w:tcPr>
          <w:p w14:paraId="0F105F81" w14:textId="77777777" w:rsidR="00FA7241" w:rsidRDefault="004C0F5C">
            <w:pPr>
              <w:rPr>
                <w:color w:val="000000"/>
                <w:sz w:val="20"/>
                <w:szCs w:val="20"/>
              </w:rPr>
            </w:pPr>
            <w:r>
              <w:rPr>
                <w:rFonts w:eastAsia="Microsoft YaHei" w:hint="eastAsia"/>
                <w:color w:val="000000"/>
                <w:sz w:val="20"/>
                <w:szCs w:val="20"/>
              </w:rPr>
              <w:t>1.2</w:t>
            </w:r>
          </w:p>
        </w:tc>
      </w:tr>
    </w:tbl>
    <w:p w14:paraId="04152152" w14:textId="77777777" w:rsidR="00FA7241" w:rsidRDefault="004C0F5C">
      <w:pPr>
        <w:ind w:firstLineChars="200" w:firstLine="480"/>
      </w:pPr>
      <w:r>
        <w:rPr>
          <w:rFonts w:eastAsia="Microsoft YaHei" w:hint="eastAsia"/>
        </w:rPr>
        <w:t>The high-frequency disturbances induced by vibration enhance the complexity and uniformity of convection within the molten pool, reducing variations in the width of the molten layer and improving the quality uniformity of the coating. By calculating the standard deviation of the coating width at different vibration frequencies, the standard deviation for Group A1 was 0.21 mm, while for Group A3 it decreased to 0.18 mm, demonstrating a significant improvement in uniformity.</w:t>
      </w:r>
    </w:p>
    <w:p w14:paraId="39AC0415" w14:textId="77777777" w:rsidR="00FA7241" w:rsidRDefault="004C0F5C">
      <w:pPr>
        <w:jc w:val="center"/>
      </w:pPr>
      <w:r>
        <w:rPr>
          <w:noProof/>
        </w:rPr>
        <w:drawing>
          <wp:inline distT="0" distB="0" distL="114300" distR="114300" wp14:anchorId="232EB238" wp14:editId="5177CD35">
            <wp:extent cx="3936365" cy="2211705"/>
            <wp:effectExtent l="0" t="0" r="10795" b="133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2"/>
                    <a:stretch>
                      <a:fillRect/>
                    </a:stretch>
                  </pic:blipFill>
                  <pic:spPr>
                    <a:xfrm>
                      <a:off x="0" y="0"/>
                      <a:ext cx="3936365" cy="2211705"/>
                    </a:xfrm>
                    <a:prstGeom prst="rect">
                      <a:avLst/>
                    </a:prstGeom>
                    <a:noFill/>
                    <a:ln>
                      <a:noFill/>
                    </a:ln>
                  </pic:spPr>
                </pic:pic>
              </a:graphicData>
            </a:graphic>
          </wp:inline>
        </w:drawing>
      </w:r>
    </w:p>
    <w:p w14:paraId="17257A6E" w14:textId="77777777" w:rsidR="00FA7241" w:rsidRDefault="004C0F5C">
      <w:pPr>
        <w:jc w:val="center"/>
      </w:pPr>
      <w:r>
        <w:rPr>
          <w:rFonts w:eastAsia="Microsoft YaHei" w:hint="eastAsia"/>
        </w:rPr>
        <w:t>Figure 3-1 (a) Macroscopic surface morphology of Group A1 (vibration without magnetic field) and (b) Group B2 coating</w:t>
      </w:r>
    </w:p>
    <w:p w14:paraId="13D68C3B" w14:textId="77777777" w:rsidR="00FA7241" w:rsidRDefault="004C0F5C">
      <w:pPr>
        <w:pStyle w:val="Heading2"/>
      </w:pPr>
      <w:bookmarkStart w:id="17" w:name="_Toc163"/>
      <w:r>
        <w:rPr>
          <w:rFonts w:eastAsia="Microsoft YaHei" w:hint="eastAsia"/>
        </w:rPr>
        <w:t>3.1.2 Microstructural Characteristics</w:t>
      </w:r>
      <w:bookmarkEnd w:id="17"/>
    </w:p>
    <w:p w14:paraId="28CE64BD" w14:textId="77777777" w:rsidR="00FA7241" w:rsidRDefault="004C0F5C">
      <w:pPr>
        <w:ind w:firstLineChars="200" w:firstLine="480"/>
      </w:pPr>
      <w:r>
        <w:rPr>
          <w:rFonts w:eastAsia="Microsoft YaHei" w:hint="eastAsia"/>
        </w:rPr>
        <w:t>The results of the microstructure analysis by EBSD show that the external field has a significant effect on the grain refinement and texture evolution.</w:t>
      </w:r>
    </w:p>
    <w:p w14:paraId="10FB6E12" w14:textId="77777777" w:rsidR="00FA7241" w:rsidRDefault="004C0F5C">
      <w:pPr>
        <w:ind w:firstLineChars="200" w:firstLine="480"/>
      </w:pPr>
      <w:r>
        <w:rPr>
          <w:rFonts w:eastAsia="Microsoft YaHei" w:hint="eastAsia"/>
        </w:rPr>
        <w:t xml:space="preserve">In the absence of external fields (Group A1), the average grain size of the coating was 52.3 </w:t>
      </w:r>
      <w:r>
        <w:rPr>
          <w:rFonts w:eastAsia="Microsoft YaHei" w:hint="eastAsia"/>
        </w:rPr>
        <w:t>μ</w:t>
      </w:r>
      <w:r>
        <w:rPr>
          <w:rFonts w:eastAsia="Microsoft YaHei" w:hint="eastAsia"/>
        </w:rPr>
        <w:t xml:space="preserve">m, with irregular grain morphology predominantly exhibiting coarse dendritic structures. Significant grain size variations were observed, ranging from a maximum of over 80 </w:t>
      </w:r>
      <w:r>
        <w:rPr>
          <w:rFonts w:eastAsia="Microsoft YaHei" w:hint="eastAsia"/>
        </w:rPr>
        <w:t>μ</w:t>
      </w:r>
      <w:r>
        <w:rPr>
          <w:rFonts w:eastAsia="Microsoft YaHei" w:hint="eastAsia"/>
        </w:rPr>
        <w:t xml:space="preserve">m to a minimum of approximately 20 </w:t>
      </w:r>
      <w:r>
        <w:rPr>
          <w:rFonts w:eastAsia="Microsoft YaHei" w:hint="eastAsia"/>
        </w:rPr>
        <w:t>μ</w:t>
      </w:r>
      <w:r>
        <w:rPr>
          <w:rFonts w:eastAsia="Microsoft YaHei" w:hint="eastAsia"/>
        </w:rPr>
        <w:t>m, accompanied by a texture index of 3.21, indicating strong preferential orientation (Figure 3-2a).</w:t>
      </w:r>
    </w:p>
    <w:p w14:paraId="18BA5FFD" w14:textId="77777777" w:rsidR="00FA7241" w:rsidRDefault="004C0F5C">
      <w:pPr>
        <w:ind w:firstLineChars="200" w:firstLine="480"/>
      </w:pPr>
      <w:r>
        <w:rPr>
          <w:rFonts w:eastAsia="Microsoft YaHei" w:hint="eastAsia"/>
        </w:rPr>
        <w:t xml:space="preserve">Under a single magnetic field, the average grain size decreased from 52.3 </w:t>
      </w:r>
      <w:r>
        <w:rPr>
          <w:rFonts w:eastAsia="Microsoft YaHei" w:hint="eastAsia"/>
        </w:rPr>
        <w:t>μ</w:t>
      </w:r>
      <w:r>
        <w:rPr>
          <w:rFonts w:eastAsia="Microsoft YaHei" w:hint="eastAsia"/>
        </w:rPr>
        <w:t xml:space="preserve">m to 26.3 </w:t>
      </w:r>
      <w:r>
        <w:rPr>
          <w:rFonts w:eastAsia="Microsoft YaHei" w:hint="eastAsia"/>
        </w:rPr>
        <w:t>μ</w:t>
      </w:r>
      <w:r>
        <w:rPr>
          <w:rFonts w:eastAsia="Microsoft YaHei" w:hint="eastAsia"/>
        </w:rPr>
        <w:t>m, achieving a refinement ratio of 49.58%. The Lorentz force stirring in the molten pool under magnetic field promotes crystal nucleation, increases the number of nucleation cores, and simultaneously inhibits grain growth, thereby realizing grain refinement. At this stage, the grain morphology becomes more uniform, dendritic features weaken, the texture index drops to 1.43, and preferred orientation significantly diminishes (Figure 3-2b).</w:t>
      </w:r>
    </w:p>
    <w:p w14:paraId="41013045" w14:textId="77777777" w:rsidR="00FA7241" w:rsidRDefault="004C0F5C">
      <w:pPr>
        <w:ind w:firstLineChars="200" w:firstLine="480"/>
      </w:pPr>
      <w:r>
        <w:rPr>
          <w:rFonts w:eastAsia="Microsoft YaHei" w:hint="eastAsia"/>
        </w:rPr>
        <w:t xml:space="preserve">Under single vibration, the average grain size was refined to 22.7 </w:t>
      </w:r>
      <w:r>
        <w:rPr>
          <w:rFonts w:eastAsia="Microsoft YaHei" w:hint="eastAsia"/>
        </w:rPr>
        <w:t>μ</w:t>
      </w:r>
      <w:r>
        <w:rPr>
          <w:rFonts w:eastAsia="Microsoft YaHei" w:hint="eastAsia"/>
        </w:rPr>
        <w:t>m, achieving a refinement ratio of 56.59%. The acoustic flow effect generated by vibration created intense micro-convection within the melt pool, disrupting the temperature and concentration gradients. This enhanced the probability of heterogeneous nucleation, effectively refining the grains. The resulting grains exhibited finer and more uniform morphology, showing an equiaxed crystal tendency with a texture index of 1.89. The preferred orientation was further improved (Figure 3-2c).</w:t>
      </w:r>
    </w:p>
    <w:p w14:paraId="65A5AC38" w14:textId="77777777" w:rsidR="00FA7241" w:rsidRDefault="004C0F5C">
      <w:pPr>
        <w:ind w:firstLineChars="200" w:firstLine="480"/>
      </w:pPr>
      <w:r>
        <w:rPr>
          <w:rFonts w:eastAsia="Microsoft YaHei" w:hint="eastAsia"/>
        </w:rPr>
        <w:t xml:space="preserve">Under the dual-field treatment (90 mT + 40 kHz, C3 group), the average grain size was reduced to 19.7 </w:t>
      </w:r>
      <w:r>
        <w:rPr>
          <w:rFonts w:eastAsia="Microsoft YaHei" w:hint="eastAsia"/>
        </w:rPr>
        <w:t>μ</w:t>
      </w:r>
      <w:r>
        <w:rPr>
          <w:rFonts w:eastAsia="Microsoft YaHei" w:hint="eastAsia"/>
        </w:rPr>
        <w:t>m, achieving a remarkable refinement ratio of 62.34%. The texture index decreased from 3.21 to 1.21 (Table 3-2). This synergistic effect of the dual fields effectively regulated nucleation and growth processes in the melt pool, enhancing nucleation efficiency while suppressing grain preferential growth. As a result, the grains became finer and more uniform, with a more randomized texture (Figure 3-2d).</w:t>
      </w:r>
    </w:p>
    <w:p w14:paraId="1FCCC26D" w14:textId="77777777" w:rsidR="00FA7241" w:rsidRDefault="004C0F5C">
      <w:pPr>
        <w:jc w:val="center"/>
      </w:pPr>
      <w:r>
        <w:rPr>
          <w:rFonts w:eastAsia="Microsoft YaHei" w:hint="eastAsia"/>
        </w:rPr>
        <w:t>Table 3-2 Effects of Different Treatment Conditions on Grain Size, Texture Index, and Refinement Rate of the Coating</w:t>
      </w:r>
    </w:p>
    <w:tbl>
      <w:tblPr>
        <w:tblW w:w="5000" w:type="pct"/>
        <w:tblBorders>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796"/>
        <w:gridCol w:w="2129"/>
        <w:gridCol w:w="1774"/>
        <w:gridCol w:w="1805"/>
      </w:tblGrid>
      <w:tr w:rsidR="00FA7241" w14:paraId="3D81964D" w14:textId="77777777">
        <w:trPr>
          <w:tblHeader/>
        </w:trPr>
        <w:tc>
          <w:tcPr>
            <w:tcW w:w="1643" w:type="pct"/>
            <w:tcBorders>
              <w:top w:val="single" w:sz="12" w:space="0" w:color="000000"/>
              <w:left w:val="nil"/>
              <w:bottom w:val="single" w:sz="4" w:space="0" w:color="000000"/>
              <w:right w:val="nil"/>
              <w:tl2br w:val="nil"/>
            </w:tcBorders>
            <w:shd w:val="clear" w:color="auto" w:fill="FFFFFF"/>
            <w:tcMar>
              <w:top w:w="144" w:type="dxa"/>
              <w:left w:w="216" w:type="dxa"/>
              <w:bottom w:w="144" w:type="dxa"/>
              <w:right w:w="216" w:type="dxa"/>
            </w:tcMar>
            <w:vAlign w:val="center"/>
          </w:tcPr>
          <w:p w14:paraId="0D4BA086" w14:textId="77777777" w:rsidR="00FA7241" w:rsidRDefault="004C0F5C">
            <w:pPr>
              <w:rPr>
                <w:color w:val="000000"/>
                <w:sz w:val="20"/>
                <w:szCs w:val="20"/>
              </w:rPr>
            </w:pPr>
            <w:r>
              <w:rPr>
                <w:rFonts w:eastAsia="Microsoft YaHei" w:hint="eastAsia"/>
                <w:color w:val="000000"/>
                <w:sz w:val="20"/>
                <w:szCs w:val="20"/>
              </w:rPr>
              <w:t>treatment conditions</w:t>
            </w:r>
          </w:p>
        </w:tc>
        <w:tc>
          <w:tcPr>
            <w:tcW w:w="1251" w:type="pct"/>
            <w:tcBorders>
              <w:top w:val="single" w:sz="12" w:space="0" w:color="000000"/>
              <w:left w:val="nil"/>
              <w:bottom w:val="single" w:sz="4" w:space="0" w:color="000000"/>
              <w:right w:val="nil"/>
            </w:tcBorders>
            <w:shd w:val="clear" w:color="auto" w:fill="FFFFFF"/>
            <w:tcMar>
              <w:top w:w="144" w:type="dxa"/>
              <w:left w:w="216" w:type="dxa"/>
              <w:bottom w:w="144" w:type="dxa"/>
              <w:right w:w="216" w:type="dxa"/>
            </w:tcMar>
            <w:vAlign w:val="center"/>
          </w:tcPr>
          <w:p w14:paraId="2959EEC0" w14:textId="77777777" w:rsidR="00FA7241" w:rsidRDefault="004C0F5C">
            <w:pPr>
              <w:rPr>
                <w:color w:val="000000"/>
                <w:sz w:val="20"/>
                <w:szCs w:val="20"/>
              </w:rPr>
            </w:pPr>
            <w:r>
              <w:rPr>
                <w:rFonts w:eastAsia="Microsoft YaHei" w:hint="eastAsia"/>
                <w:color w:val="000000"/>
                <w:sz w:val="20"/>
                <w:szCs w:val="20"/>
              </w:rPr>
              <w:t>average grain size/</w:t>
            </w:r>
            <w:r>
              <w:rPr>
                <w:rFonts w:eastAsia="Microsoft YaHei" w:hint="eastAsia"/>
                <w:color w:val="000000"/>
                <w:sz w:val="20"/>
                <w:szCs w:val="20"/>
              </w:rPr>
              <w:t>μ</w:t>
            </w:r>
            <w:r>
              <w:rPr>
                <w:rFonts w:eastAsia="Microsoft YaHei" w:hint="eastAsia"/>
                <w:color w:val="000000"/>
                <w:sz w:val="20"/>
                <w:szCs w:val="20"/>
              </w:rPr>
              <w:t>m</w:t>
            </w:r>
          </w:p>
        </w:tc>
        <w:tc>
          <w:tcPr>
            <w:tcW w:w="1043" w:type="pct"/>
            <w:tcBorders>
              <w:top w:val="single" w:sz="12" w:space="0" w:color="000000"/>
              <w:left w:val="nil"/>
              <w:bottom w:val="single" w:sz="4" w:space="0" w:color="000000"/>
              <w:right w:val="nil"/>
            </w:tcBorders>
            <w:shd w:val="clear" w:color="auto" w:fill="FFFFFF"/>
            <w:tcMar>
              <w:top w:w="144" w:type="dxa"/>
              <w:left w:w="216" w:type="dxa"/>
              <w:bottom w:w="144" w:type="dxa"/>
              <w:right w:w="216" w:type="dxa"/>
            </w:tcMar>
            <w:vAlign w:val="center"/>
          </w:tcPr>
          <w:p w14:paraId="7A290CD2" w14:textId="77777777" w:rsidR="00FA7241" w:rsidRDefault="004C0F5C">
            <w:pPr>
              <w:rPr>
                <w:color w:val="000000"/>
                <w:sz w:val="20"/>
                <w:szCs w:val="20"/>
              </w:rPr>
            </w:pPr>
            <w:r>
              <w:rPr>
                <w:rFonts w:eastAsia="Microsoft YaHei" w:hint="eastAsia"/>
                <w:color w:val="000000"/>
                <w:sz w:val="20"/>
                <w:szCs w:val="20"/>
              </w:rPr>
              <w:t>maximum texture index</w:t>
            </w:r>
          </w:p>
        </w:tc>
        <w:tc>
          <w:tcPr>
            <w:tcW w:w="1061" w:type="pct"/>
            <w:tcBorders>
              <w:top w:val="single" w:sz="12" w:space="0" w:color="000000"/>
              <w:left w:val="nil"/>
              <w:bottom w:val="single" w:sz="4" w:space="0" w:color="000000"/>
              <w:right w:val="nil"/>
            </w:tcBorders>
            <w:shd w:val="clear" w:color="auto" w:fill="FFFFFF"/>
            <w:tcMar>
              <w:top w:w="144" w:type="dxa"/>
              <w:left w:w="216" w:type="dxa"/>
              <w:bottom w:w="144" w:type="dxa"/>
              <w:right w:w="216" w:type="dxa"/>
            </w:tcMar>
            <w:vAlign w:val="center"/>
          </w:tcPr>
          <w:p w14:paraId="13DDC2A9" w14:textId="77777777" w:rsidR="00FA7241" w:rsidRDefault="004C0F5C">
            <w:pPr>
              <w:rPr>
                <w:color w:val="000000"/>
                <w:sz w:val="20"/>
                <w:szCs w:val="20"/>
              </w:rPr>
            </w:pPr>
            <w:r>
              <w:rPr>
                <w:rFonts w:eastAsia="Microsoft YaHei" w:hint="eastAsia"/>
                <w:color w:val="000000"/>
                <w:sz w:val="20"/>
                <w:szCs w:val="20"/>
              </w:rPr>
              <w:t>grain refinement rate/%</w:t>
            </w:r>
          </w:p>
        </w:tc>
      </w:tr>
      <w:tr w:rsidR="00FA7241" w14:paraId="01BA8671" w14:textId="77777777">
        <w:tblPrEx>
          <w:tblBorders>
            <w:top w:val="single" w:sz="4" w:space="0" w:color="auto"/>
          </w:tblBorders>
        </w:tblPrEx>
        <w:tc>
          <w:tcPr>
            <w:tcW w:w="1643" w:type="pct"/>
            <w:tcBorders>
              <w:top w:val="single" w:sz="4" w:space="0" w:color="000000"/>
              <w:left w:val="nil"/>
              <w:bottom w:val="nil"/>
              <w:right w:val="nil"/>
            </w:tcBorders>
            <w:shd w:val="clear" w:color="auto" w:fill="FFFFFF"/>
            <w:tcMar>
              <w:top w:w="144" w:type="dxa"/>
              <w:left w:w="216" w:type="dxa"/>
              <w:bottom w:w="144" w:type="dxa"/>
              <w:right w:w="216" w:type="dxa"/>
            </w:tcMar>
            <w:vAlign w:val="center"/>
          </w:tcPr>
          <w:p w14:paraId="2F6FD7B3" w14:textId="77777777" w:rsidR="00FA7241" w:rsidRDefault="004C0F5C">
            <w:pPr>
              <w:rPr>
                <w:color w:val="000000"/>
                <w:sz w:val="20"/>
                <w:szCs w:val="20"/>
              </w:rPr>
            </w:pPr>
            <w:r>
              <w:rPr>
                <w:rFonts w:eastAsia="Microsoft YaHei" w:hint="eastAsia"/>
                <w:color w:val="000000"/>
                <w:sz w:val="20"/>
                <w:szCs w:val="20"/>
              </w:rPr>
              <w:t>No field (Group A1)</w:t>
            </w:r>
          </w:p>
        </w:tc>
        <w:tc>
          <w:tcPr>
            <w:tcW w:w="1251" w:type="pct"/>
            <w:tcBorders>
              <w:top w:val="single" w:sz="4" w:space="0" w:color="000000"/>
              <w:left w:val="nil"/>
              <w:bottom w:val="nil"/>
              <w:right w:val="nil"/>
            </w:tcBorders>
            <w:shd w:val="clear" w:color="auto" w:fill="FFFFFF"/>
            <w:tcMar>
              <w:top w:w="144" w:type="dxa"/>
              <w:left w:w="216" w:type="dxa"/>
              <w:bottom w:w="144" w:type="dxa"/>
              <w:right w:w="216" w:type="dxa"/>
            </w:tcMar>
            <w:vAlign w:val="center"/>
          </w:tcPr>
          <w:p w14:paraId="70B2ABB1" w14:textId="77777777" w:rsidR="00FA7241" w:rsidRDefault="004C0F5C">
            <w:pPr>
              <w:rPr>
                <w:color w:val="000000"/>
                <w:sz w:val="20"/>
                <w:szCs w:val="20"/>
              </w:rPr>
            </w:pPr>
            <w:r>
              <w:rPr>
                <w:rFonts w:eastAsia="Microsoft YaHei" w:hint="eastAsia"/>
                <w:color w:val="000000"/>
                <w:sz w:val="20"/>
                <w:szCs w:val="20"/>
              </w:rPr>
              <w:t>52.3</w:t>
            </w:r>
          </w:p>
        </w:tc>
        <w:tc>
          <w:tcPr>
            <w:tcW w:w="1043" w:type="pct"/>
            <w:tcBorders>
              <w:top w:val="single" w:sz="4" w:space="0" w:color="000000"/>
              <w:left w:val="nil"/>
              <w:bottom w:val="nil"/>
              <w:right w:val="nil"/>
            </w:tcBorders>
            <w:shd w:val="clear" w:color="auto" w:fill="FFFFFF"/>
            <w:tcMar>
              <w:top w:w="144" w:type="dxa"/>
              <w:left w:w="216" w:type="dxa"/>
              <w:bottom w:w="144" w:type="dxa"/>
              <w:right w:w="216" w:type="dxa"/>
            </w:tcMar>
            <w:vAlign w:val="center"/>
          </w:tcPr>
          <w:p w14:paraId="117191F3" w14:textId="77777777" w:rsidR="00FA7241" w:rsidRDefault="004C0F5C">
            <w:pPr>
              <w:rPr>
                <w:color w:val="000000"/>
                <w:sz w:val="20"/>
                <w:szCs w:val="20"/>
              </w:rPr>
            </w:pPr>
            <w:r>
              <w:rPr>
                <w:rFonts w:eastAsia="Microsoft YaHei" w:hint="eastAsia"/>
                <w:color w:val="000000"/>
                <w:sz w:val="20"/>
                <w:szCs w:val="20"/>
              </w:rPr>
              <w:t>3.21</w:t>
            </w:r>
          </w:p>
        </w:tc>
        <w:tc>
          <w:tcPr>
            <w:tcW w:w="1061" w:type="pct"/>
            <w:tcBorders>
              <w:top w:val="single" w:sz="4" w:space="0" w:color="000000"/>
              <w:left w:val="nil"/>
              <w:bottom w:val="nil"/>
              <w:right w:val="nil"/>
            </w:tcBorders>
            <w:shd w:val="clear" w:color="auto" w:fill="FFFFFF"/>
            <w:tcMar>
              <w:top w:w="144" w:type="dxa"/>
              <w:left w:w="216" w:type="dxa"/>
              <w:bottom w:w="144" w:type="dxa"/>
              <w:right w:w="216" w:type="dxa"/>
            </w:tcMar>
            <w:vAlign w:val="center"/>
          </w:tcPr>
          <w:p w14:paraId="4CF8D970" w14:textId="77777777" w:rsidR="00FA7241" w:rsidRDefault="004C0F5C">
            <w:pPr>
              <w:rPr>
                <w:color w:val="000000"/>
                <w:sz w:val="20"/>
                <w:szCs w:val="20"/>
              </w:rPr>
            </w:pPr>
            <w:r>
              <w:rPr>
                <w:rFonts w:eastAsia="Microsoft YaHei" w:hint="eastAsia"/>
                <w:color w:val="000000"/>
                <w:sz w:val="20"/>
                <w:szCs w:val="20"/>
              </w:rPr>
              <w:t>-</w:t>
            </w:r>
          </w:p>
        </w:tc>
      </w:tr>
      <w:tr w:rsidR="00FA7241" w14:paraId="5FBB29D7" w14:textId="77777777">
        <w:tblPrEx>
          <w:tblBorders>
            <w:top w:val="single" w:sz="4" w:space="0" w:color="auto"/>
          </w:tblBorders>
        </w:tblPrEx>
        <w:tc>
          <w:tcPr>
            <w:tcW w:w="1643" w:type="pct"/>
            <w:tcBorders>
              <w:top w:val="nil"/>
              <w:left w:val="nil"/>
              <w:bottom w:val="nil"/>
              <w:right w:val="nil"/>
            </w:tcBorders>
            <w:shd w:val="clear" w:color="auto" w:fill="FFFFFF"/>
            <w:tcMar>
              <w:top w:w="144" w:type="dxa"/>
              <w:left w:w="216" w:type="dxa"/>
              <w:bottom w:w="144" w:type="dxa"/>
              <w:right w:w="216" w:type="dxa"/>
            </w:tcMar>
            <w:vAlign w:val="center"/>
          </w:tcPr>
          <w:p w14:paraId="6BC44DFA" w14:textId="77777777" w:rsidR="00FA7241" w:rsidRDefault="004C0F5C">
            <w:pPr>
              <w:rPr>
                <w:color w:val="000000"/>
                <w:sz w:val="20"/>
                <w:szCs w:val="20"/>
              </w:rPr>
            </w:pPr>
            <w:r>
              <w:rPr>
                <w:rFonts w:eastAsia="Microsoft YaHei" w:hint="eastAsia"/>
                <w:color w:val="000000"/>
                <w:sz w:val="20"/>
                <w:szCs w:val="20"/>
              </w:rPr>
              <w:t>90 mT magnetic field (Group C1)</w:t>
            </w:r>
          </w:p>
        </w:tc>
        <w:tc>
          <w:tcPr>
            <w:tcW w:w="1251" w:type="pct"/>
            <w:tcBorders>
              <w:top w:val="nil"/>
              <w:left w:val="nil"/>
              <w:bottom w:val="nil"/>
              <w:right w:val="nil"/>
            </w:tcBorders>
            <w:shd w:val="clear" w:color="auto" w:fill="FFFFFF"/>
            <w:tcMar>
              <w:top w:w="144" w:type="dxa"/>
              <w:left w:w="216" w:type="dxa"/>
              <w:bottom w:w="144" w:type="dxa"/>
              <w:right w:w="216" w:type="dxa"/>
            </w:tcMar>
            <w:vAlign w:val="center"/>
          </w:tcPr>
          <w:p w14:paraId="64F0611D" w14:textId="77777777" w:rsidR="00FA7241" w:rsidRDefault="004C0F5C">
            <w:pPr>
              <w:rPr>
                <w:color w:val="000000"/>
                <w:sz w:val="20"/>
                <w:szCs w:val="20"/>
              </w:rPr>
            </w:pPr>
            <w:r>
              <w:rPr>
                <w:rFonts w:eastAsia="Microsoft YaHei" w:hint="eastAsia"/>
                <w:color w:val="000000"/>
                <w:sz w:val="20"/>
                <w:szCs w:val="20"/>
              </w:rPr>
              <w:t>26.3</w:t>
            </w:r>
          </w:p>
        </w:tc>
        <w:tc>
          <w:tcPr>
            <w:tcW w:w="1043" w:type="pct"/>
            <w:tcBorders>
              <w:top w:val="nil"/>
              <w:left w:val="nil"/>
              <w:bottom w:val="nil"/>
              <w:right w:val="nil"/>
            </w:tcBorders>
            <w:shd w:val="clear" w:color="auto" w:fill="FFFFFF"/>
            <w:tcMar>
              <w:top w:w="144" w:type="dxa"/>
              <w:left w:w="216" w:type="dxa"/>
              <w:bottom w:w="144" w:type="dxa"/>
              <w:right w:w="216" w:type="dxa"/>
            </w:tcMar>
            <w:vAlign w:val="center"/>
          </w:tcPr>
          <w:p w14:paraId="74CA78AA" w14:textId="77777777" w:rsidR="00FA7241" w:rsidRDefault="004C0F5C">
            <w:pPr>
              <w:rPr>
                <w:color w:val="000000"/>
                <w:sz w:val="20"/>
                <w:szCs w:val="20"/>
              </w:rPr>
            </w:pPr>
            <w:r>
              <w:rPr>
                <w:rFonts w:eastAsia="Microsoft YaHei" w:hint="eastAsia"/>
                <w:color w:val="000000"/>
                <w:sz w:val="20"/>
                <w:szCs w:val="20"/>
              </w:rPr>
              <w:t>1.43</w:t>
            </w:r>
          </w:p>
        </w:tc>
        <w:tc>
          <w:tcPr>
            <w:tcW w:w="1061" w:type="pct"/>
            <w:tcBorders>
              <w:top w:val="nil"/>
              <w:left w:val="nil"/>
              <w:bottom w:val="nil"/>
              <w:right w:val="nil"/>
            </w:tcBorders>
            <w:shd w:val="clear" w:color="auto" w:fill="FFFFFF"/>
            <w:tcMar>
              <w:top w:w="144" w:type="dxa"/>
              <w:left w:w="216" w:type="dxa"/>
              <w:bottom w:w="144" w:type="dxa"/>
              <w:right w:w="216" w:type="dxa"/>
            </w:tcMar>
            <w:vAlign w:val="center"/>
          </w:tcPr>
          <w:p w14:paraId="1683F783" w14:textId="77777777" w:rsidR="00FA7241" w:rsidRDefault="004C0F5C">
            <w:pPr>
              <w:rPr>
                <w:color w:val="000000"/>
                <w:sz w:val="20"/>
                <w:szCs w:val="20"/>
              </w:rPr>
            </w:pPr>
            <w:r>
              <w:rPr>
                <w:rFonts w:eastAsia="Microsoft YaHei" w:hint="eastAsia"/>
                <w:color w:val="000000"/>
                <w:sz w:val="20"/>
                <w:szCs w:val="20"/>
              </w:rPr>
              <w:t>49.58</w:t>
            </w:r>
          </w:p>
        </w:tc>
      </w:tr>
      <w:tr w:rsidR="00FA7241" w14:paraId="634E388F" w14:textId="77777777">
        <w:tblPrEx>
          <w:tblBorders>
            <w:top w:val="single" w:sz="4" w:space="0" w:color="auto"/>
          </w:tblBorders>
        </w:tblPrEx>
        <w:tc>
          <w:tcPr>
            <w:tcW w:w="1643" w:type="pct"/>
            <w:tcBorders>
              <w:top w:val="nil"/>
              <w:left w:val="nil"/>
              <w:bottom w:val="nil"/>
              <w:right w:val="nil"/>
            </w:tcBorders>
            <w:shd w:val="clear" w:color="auto" w:fill="FFFFFF"/>
            <w:tcMar>
              <w:top w:w="144" w:type="dxa"/>
              <w:left w:w="216" w:type="dxa"/>
              <w:bottom w:w="144" w:type="dxa"/>
              <w:right w:w="216" w:type="dxa"/>
            </w:tcMar>
            <w:vAlign w:val="center"/>
          </w:tcPr>
          <w:p w14:paraId="2A41015C" w14:textId="77777777" w:rsidR="00FA7241" w:rsidRDefault="004C0F5C">
            <w:pPr>
              <w:rPr>
                <w:color w:val="000000"/>
                <w:sz w:val="20"/>
                <w:szCs w:val="20"/>
              </w:rPr>
            </w:pPr>
            <w:r>
              <w:rPr>
                <w:rFonts w:eastAsia="Microsoft YaHei" w:hint="eastAsia"/>
                <w:color w:val="000000"/>
                <w:sz w:val="20"/>
                <w:szCs w:val="20"/>
              </w:rPr>
              <w:t>40 kHz vibration (Group A3)</w:t>
            </w:r>
          </w:p>
        </w:tc>
        <w:tc>
          <w:tcPr>
            <w:tcW w:w="1251" w:type="pct"/>
            <w:tcBorders>
              <w:top w:val="nil"/>
              <w:left w:val="nil"/>
              <w:bottom w:val="nil"/>
              <w:right w:val="nil"/>
            </w:tcBorders>
            <w:shd w:val="clear" w:color="auto" w:fill="FFFFFF"/>
            <w:tcMar>
              <w:top w:w="144" w:type="dxa"/>
              <w:left w:w="216" w:type="dxa"/>
              <w:bottom w:w="144" w:type="dxa"/>
              <w:right w:w="216" w:type="dxa"/>
            </w:tcMar>
            <w:vAlign w:val="center"/>
          </w:tcPr>
          <w:p w14:paraId="1ADE019D" w14:textId="77777777" w:rsidR="00FA7241" w:rsidRDefault="004C0F5C">
            <w:pPr>
              <w:rPr>
                <w:color w:val="000000"/>
                <w:sz w:val="20"/>
                <w:szCs w:val="20"/>
              </w:rPr>
            </w:pPr>
            <w:r>
              <w:rPr>
                <w:rFonts w:eastAsia="Microsoft YaHei" w:hint="eastAsia"/>
                <w:color w:val="000000"/>
                <w:sz w:val="20"/>
                <w:szCs w:val="20"/>
              </w:rPr>
              <w:t>22.7</w:t>
            </w:r>
          </w:p>
        </w:tc>
        <w:tc>
          <w:tcPr>
            <w:tcW w:w="1043" w:type="pct"/>
            <w:tcBorders>
              <w:top w:val="nil"/>
              <w:left w:val="nil"/>
              <w:bottom w:val="nil"/>
              <w:right w:val="nil"/>
            </w:tcBorders>
            <w:shd w:val="clear" w:color="auto" w:fill="FFFFFF"/>
            <w:tcMar>
              <w:top w:w="144" w:type="dxa"/>
              <w:left w:w="216" w:type="dxa"/>
              <w:bottom w:w="144" w:type="dxa"/>
              <w:right w:w="216" w:type="dxa"/>
            </w:tcMar>
            <w:vAlign w:val="center"/>
          </w:tcPr>
          <w:p w14:paraId="51F099AF" w14:textId="77777777" w:rsidR="00FA7241" w:rsidRDefault="004C0F5C">
            <w:pPr>
              <w:rPr>
                <w:color w:val="000000"/>
                <w:sz w:val="20"/>
                <w:szCs w:val="20"/>
              </w:rPr>
            </w:pPr>
            <w:r>
              <w:rPr>
                <w:rFonts w:eastAsia="Microsoft YaHei" w:hint="eastAsia"/>
                <w:color w:val="000000"/>
                <w:sz w:val="20"/>
                <w:szCs w:val="20"/>
              </w:rPr>
              <w:t>1.89</w:t>
            </w:r>
          </w:p>
        </w:tc>
        <w:tc>
          <w:tcPr>
            <w:tcW w:w="1061" w:type="pct"/>
            <w:tcBorders>
              <w:top w:val="nil"/>
              <w:left w:val="nil"/>
              <w:bottom w:val="nil"/>
              <w:right w:val="nil"/>
            </w:tcBorders>
            <w:shd w:val="clear" w:color="auto" w:fill="FFFFFF"/>
            <w:tcMar>
              <w:top w:w="144" w:type="dxa"/>
              <w:left w:w="216" w:type="dxa"/>
              <w:bottom w:w="144" w:type="dxa"/>
              <w:right w:w="216" w:type="dxa"/>
            </w:tcMar>
            <w:vAlign w:val="center"/>
          </w:tcPr>
          <w:p w14:paraId="1644AA84" w14:textId="77777777" w:rsidR="00FA7241" w:rsidRDefault="004C0F5C">
            <w:pPr>
              <w:rPr>
                <w:color w:val="000000"/>
                <w:sz w:val="20"/>
                <w:szCs w:val="20"/>
              </w:rPr>
            </w:pPr>
            <w:r>
              <w:rPr>
                <w:rFonts w:eastAsia="Microsoft YaHei" w:hint="eastAsia"/>
                <w:color w:val="000000"/>
                <w:sz w:val="20"/>
                <w:szCs w:val="20"/>
              </w:rPr>
              <w:t>56.59</w:t>
            </w:r>
          </w:p>
        </w:tc>
      </w:tr>
      <w:tr w:rsidR="00FA7241" w14:paraId="0EB49EED" w14:textId="77777777">
        <w:tblPrEx>
          <w:tblBorders>
            <w:top w:val="single" w:sz="4" w:space="0" w:color="auto"/>
          </w:tblBorders>
        </w:tblPrEx>
        <w:tc>
          <w:tcPr>
            <w:tcW w:w="1643" w:type="pct"/>
            <w:tcBorders>
              <w:top w:val="nil"/>
              <w:left w:val="nil"/>
              <w:bottom w:val="single" w:sz="12" w:space="0" w:color="000000"/>
              <w:right w:val="nil"/>
            </w:tcBorders>
            <w:shd w:val="clear" w:color="auto" w:fill="FFFFFF"/>
            <w:tcMar>
              <w:top w:w="144" w:type="dxa"/>
              <w:left w:w="216" w:type="dxa"/>
              <w:bottom w:w="144" w:type="dxa"/>
              <w:right w:w="216" w:type="dxa"/>
            </w:tcMar>
            <w:vAlign w:val="center"/>
          </w:tcPr>
          <w:p w14:paraId="4ADC9F0A" w14:textId="77777777" w:rsidR="00FA7241" w:rsidRDefault="004C0F5C">
            <w:pPr>
              <w:rPr>
                <w:color w:val="000000"/>
                <w:sz w:val="20"/>
                <w:szCs w:val="20"/>
              </w:rPr>
            </w:pPr>
            <w:r>
              <w:rPr>
                <w:rFonts w:eastAsia="Microsoft YaHei" w:hint="eastAsia"/>
                <w:color w:val="000000"/>
                <w:sz w:val="20"/>
                <w:szCs w:val="20"/>
              </w:rPr>
              <w:t>90 mT + 40 kHz (Group C3)</w:t>
            </w:r>
          </w:p>
        </w:tc>
        <w:tc>
          <w:tcPr>
            <w:tcW w:w="1251" w:type="pct"/>
            <w:tcBorders>
              <w:top w:val="nil"/>
              <w:left w:val="nil"/>
              <w:bottom w:val="single" w:sz="12" w:space="0" w:color="000000"/>
              <w:right w:val="nil"/>
            </w:tcBorders>
            <w:shd w:val="clear" w:color="auto" w:fill="FFFFFF"/>
            <w:tcMar>
              <w:top w:w="144" w:type="dxa"/>
              <w:left w:w="216" w:type="dxa"/>
              <w:bottom w:w="144" w:type="dxa"/>
              <w:right w:w="216" w:type="dxa"/>
            </w:tcMar>
            <w:vAlign w:val="center"/>
          </w:tcPr>
          <w:p w14:paraId="0CCE1B5A" w14:textId="77777777" w:rsidR="00FA7241" w:rsidRDefault="004C0F5C">
            <w:pPr>
              <w:rPr>
                <w:color w:val="000000"/>
                <w:sz w:val="20"/>
                <w:szCs w:val="20"/>
              </w:rPr>
            </w:pPr>
            <w:r>
              <w:rPr>
                <w:rFonts w:eastAsia="Microsoft YaHei" w:hint="eastAsia"/>
                <w:color w:val="000000"/>
                <w:sz w:val="20"/>
                <w:szCs w:val="20"/>
              </w:rPr>
              <w:t>19.7</w:t>
            </w:r>
          </w:p>
        </w:tc>
        <w:tc>
          <w:tcPr>
            <w:tcW w:w="1043" w:type="pct"/>
            <w:tcBorders>
              <w:top w:val="nil"/>
              <w:left w:val="nil"/>
              <w:bottom w:val="single" w:sz="12" w:space="0" w:color="000000"/>
              <w:right w:val="nil"/>
            </w:tcBorders>
            <w:shd w:val="clear" w:color="auto" w:fill="FFFFFF"/>
            <w:tcMar>
              <w:top w:w="144" w:type="dxa"/>
              <w:left w:w="216" w:type="dxa"/>
              <w:bottom w:w="144" w:type="dxa"/>
              <w:right w:w="216" w:type="dxa"/>
            </w:tcMar>
            <w:vAlign w:val="center"/>
          </w:tcPr>
          <w:p w14:paraId="59FC0191" w14:textId="77777777" w:rsidR="00FA7241" w:rsidRDefault="004C0F5C">
            <w:pPr>
              <w:rPr>
                <w:color w:val="000000"/>
                <w:sz w:val="20"/>
                <w:szCs w:val="20"/>
              </w:rPr>
            </w:pPr>
            <w:r>
              <w:rPr>
                <w:rFonts w:eastAsia="Microsoft YaHei" w:hint="eastAsia"/>
                <w:color w:val="000000"/>
                <w:sz w:val="20"/>
                <w:szCs w:val="20"/>
              </w:rPr>
              <w:t>1.21</w:t>
            </w:r>
          </w:p>
        </w:tc>
        <w:tc>
          <w:tcPr>
            <w:tcW w:w="1061" w:type="pct"/>
            <w:tcBorders>
              <w:top w:val="nil"/>
              <w:left w:val="nil"/>
              <w:bottom w:val="single" w:sz="12" w:space="0" w:color="000000"/>
              <w:right w:val="nil"/>
            </w:tcBorders>
            <w:shd w:val="clear" w:color="auto" w:fill="FFFFFF"/>
            <w:tcMar>
              <w:top w:w="144" w:type="dxa"/>
              <w:left w:w="216" w:type="dxa"/>
              <w:bottom w:w="144" w:type="dxa"/>
              <w:right w:w="216" w:type="dxa"/>
            </w:tcMar>
            <w:vAlign w:val="center"/>
          </w:tcPr>
          <w:p w14:paraId="33D50885" w14:textId="77777777" w:rsidR="00FA7241" w:rsidRDefault="004C0F5C">
            <w:pPr>
              <w:rPr>
                <w:color w:val="000000"/>
                <w:sz w:val="20"/>
                <w:szCs w:val="20"/>
              </w:rPr>
            </w:pPr>
            <w:r>
              <w:rPr>
                <w:rFonts w:eastAsia="Microsoft YaHei" w:hint="eastAsia"/>
                <w:color w:val="000000"/>
                <w:sz w:val="20"/>
                <w:szCs w:val="20"/>
              </w:rPr>
              <w:t>62.34</w:t>
            </w:r>
          </w:p>
        </w:tc>
      </w:tr>
    </w:tbl>
    <w:p w14:paraId="42419DF3" w14:textId="77777777" w:rsidR="00FA7241" w:rsidRDefault="004C0F5C">
      <w:pPr>
        <w:ind w:firstLineChars="200" w:firstLine="480"/>
      </w:pPr>
      <w:r>
        <w:rPr>
          <w:rFonts w:eastAsia="Microsoft YaHei" w:hint="eastAsia"/>
        </w:rPr>
        <w:t>Figure 3-2 EBSD grain morphology of coatings under different treatment conditions. Legend: (a) No magnetic field (Group A1); (b) 90 mT magnetic field (Group C1); (c) 40 kHz vibration (Group A3); (d) 90 mT + 40 kHz (Group C3). Color differences indicate varying grain orientations, providing an intuitive reflection of grain size and structural changes.</w:t>
      </w:r>
    </w:p>
    <w:p w14:paraId="6A55416D" w14:textId="77777777" w:rsidR="00FA7241" w:rsidRDefault="004C0F5C">
      <w:pPr>
        <w:jc w:val="center"/>
      </w:pPr>
      <w:r>
        <w:rPr>
          <w:noProof/>
        </w:rPr>
        <w:drawing>
          <wp:inline distT="0" distB="0" distL="114300" distR="114300" wp14:anchorId="7C08534D" wp14:editId="6670A423">
            <wp:extent cx="5252720" cy="2953385"/>
            <wp:effectExtent l="0" t="0" r="5080" b="317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3"/>
                    <a:stretch>
                      <a:fillRect/>
                    </a:stretch>
                  </pic:blipFill>
                  <pic:spPr>
                    <a:xfrm>
                      <a:off x="0" y="0"/>
                      <a:ext cx="5252720" cy="2953385"/>
                    </a:xfrm>
                    <a:prstGeom prst="rect">
                      <a:avLst/>
                    </a:prstGeom>
                    <a:noFill/>
                    <a:ln>
                      <a:noFill/>
                    </a:ln>
                  </pic:spPr>
                </pic:pic>
              </a:graphicData>
            </a:graphic>
          </wp:inline>
        </w:drawing>
      </w:r>
    </w:p>
    <w:p w14:paraId="63BBDDBE" w14:textId="77777777" w:rsidR="00FA7241" w:rsidRDefault="004C0F5C">
      <w:pPr>
        <w:jc w:val="center"/>
      </w:pPr>
      <w:r>
        <w:rPr>
          <w:rFonts w:eastAsia="Microsoft YaHei" w:hint="eastAsia"/>
        </w:rPr>
        <w:t>Figure 3-3 XRD spectra of coatings under different treatment conditions</w:t>
      </w:r>
    </w:p>
    <w:p w14:paraId="3936B87C" w14:textId="77777777" w:rsidR="00FA7241" w:rsidRDefault="004C0F5C">
      <w:pPr>
        <w:pStyle w:val="Heading2"/>
      </w:pPr>
      <w:bookmarkStart w:id="18" w:name="_Toc32373"/>
      <w:r>
        <w:rPr>
          <w:rFonts w:eastAsia="Microsoft YaHei" w:hint="eastAsia"/>
        </w:rPr>
        <w:t>3.2 Optimization Effect of Mechanical Properties</w:t>
      </w:r>
      <w:bookmarkEnd w:id="18"/>
    </w:p>
    <w:p w14:paraId="03504D8F" w14:textId="77777777" w:rsidR="00FA7241" w:rsidRDefault="004C0F5C">
      <w:pPr>
        <w:pStyle w:val="Heading3"/>
      </w:pPr>
      <w:bookmarkStart w:id="19" w:name="_Toc30095"/>
      <w:r>
        <w:rPr>
          <w:rFonts w:eastAsia="Microsoft YaHei" w:hint="eastAsia"/>
          <w:b/>
        </w:rPr>
        <w:t>3.2.1 Microhardness</w:t>
      </w:r>
      <w:bookmarkEnd w:id="19"/>
    </w:p>
    <w:p w14:paraId="3ABC18A1" w14:textId="77777777" w:rsidR="00FA7241" w:rsidRDefault="004C0F5C">
      <w:pPr>
        <w:ind w:firstLineChars="200" w:firstLine="480"/>
      </w:pPr>
      <w:r>
        <w:rPr>
          <w:rFonts w:eastAsia="Microsoft YaHei" w:hint="eastAsia"/>
        </w:rPr>
        <w:t>The results of microhardness test under different treatment conditions show that the axial magnetic field and mechanical vibration have a significant effect on the coating hardness, and the synergistic effect of the double field is better than that of the single field.</w:t>
      </w:r>
    </w:p>
    <w:p w14:paraId="5D099C60" w14:textId="77777777" w:rsidR="00FA7241" w:rsidRDefault="004C0F5C">
      <w:pPr>
        <w:ind w:firstLineChars="200" w:firstLine="480"/>
      </w:pPr>
      <w:r>
        <w:rPr>
          <w:rFonts w:eastAsia="Microsoft YaHei" w:hint="eastAsia"/>
        </w:rPr>
        <w:t>Under no-field conditions (Group A1), the average microhardness of the coating was 517.2 HV, with an uneven hardness distribution. The hardness fluctuated significantly from the substrate to the coating surface, ranging from a maximum of 540 HV to a minimum of 490 HV, with a standard deviation of 15.3 HV (Figure 3-4). This was primarily due to coarse grain size, compositional segregation, and the presence of porosity defects in the coating, which resulted in an uneven hardness distribution.</w:t>
      </w:r>
    </w:p>
    <w:p w14:paraId="54C0EF15" w14:textId="77777777" w:rsidR="00FA7241" w:rsidRDefault="004C0F5C">
      <w:pPr>
        <w:ind w:firstLineChars="200" w:firstLine="480"/>
      </w:pPr>
      <w:r>
        <w:rPr>
          <w:rFonts w:eastAsia="Microsoft YaHei" w:hint="eastAsia"/>
        </w:rPr>
        <w:t>The application of a single magnetic field increased the coating hardness from 517.2 HV to 551.8 HV, representing a 6.72% improvement. The hardness distribution uniformity was significantly enhanced, with the standard deviation reduced to 8.5 HV. This improvement is primarily attributed to the combined effects of fine-grain strengthening and solid solution strengthening. The magnetic field's stirring action refines the grain structure, increases grain boundary area, and enhances the barrier effect of grain boundaries on dislocation movement, thereby increasing the coating hardness. Under magnetic field conditions, element diffusion becomes more uniform, and the solid solution strengthening effect is amplified, further contributing to the hardness enhancement.</w:t>
      </w:r>
    </w:p>
    <w:p w14:paraId="08A0DB2A" w14:textId="77777777" w:rsidR="00FA7241" w:rsidRDefault="004C0F5C">
      <w:pPr>
        <w:ind w:firstLineChars="200" w:firstLine="480"/>
      </w:pPr>
      <w:r>
        <w:rPr>
          <w:rFonts w:eastAsia="Microsoft YaHei" w:hint="eastAsia"/>
        </w:rPr>
        <w:t>Under single vibration conditions, the coating achieved a hardness of 542.3 HV, representing a 4.85% increase with a standard deviation of 9.2 HV. The primary mechanism for this hardness enhancement was vibration-induced dislocation proliferation. The high-frequency stress generated by vibration caused extensive dislocation formation within the crystal lattice. The interplay and entanglement of these dislocations increased their mobility resistance, ultimately elevating the coating's hardness.</w:t>
      </w:r>
    </w:p>
    <w:p w14:paraId="1E048844" w14:textId="77777777" w:rsidR="00FA7241" w:rsidRDefault="004C0F5C">
      <w:pPr>
        <w:ind w:firstLineChars="200" w:firstLine="480"/>
      </w:pPr>
      <w:r>
        <w:rPr>
          <w:rFonts w:eastAsia="Microsoft YaHei" w:hint="eastAsia"/>
        </w:rPr>
        <w:t>When employing dual-field treatment, the coating achieves a hardness of 583.6 HV, representing a remarkable 12.84% improvement that surpasses the combined effect of single-field treatment. The hardness distribution demonstrates optimal uniformity, with a standard deviation of merely 5.8 HV. This indicates synergistic effects between magnetic fields and vibrations in grain boundary strengthening. The combined action of magnetic fields and vibrations not only refines grain structure further but also complicates grain boundary configurations, increases grain boundary energy, and enhances dislocation resistance at grain boundaries, thereby achieving a significant hardness enhancement.</w:t>
      </w:r>
    </w:p>
    <w:p w14:paraId="2EEC6069" w14:textId="77777777" w:rsidR="00FA7241" w:rsidRDefault="004C0F5C">
      <w:pPr>
        <w:ind w:firstLineChars="200" w:firstLine="480"/>
      </w:pPr>
      <w:r>
        <w:rPr>
          <w:rFonts w:eastAsia="Microsoft YaHei" w:hint="eastAsia"/>
        </w:rPr>
        <w:t>When the magnetic field strength was increased to 90 mT and the vibration frequency was 40 kHz (Group C3), the coating hardness was 572.5 HV, which was slightly lower than that of Group B2. This might be due to the excessive magnetic field and vibration parameters causing excessive stress in the molten pool, leading to the formation of micro-cracks and affecting the hardness improvement effect.</w:t>
      </w:r>
    </w:p>
    <w:p w14:paraId="3D3B6F77" w14:textId="77777777" w:rsidR="00FA7241" w:rsidRDefault="004C0F5C">
      <w:pPr>
        <w:jc w:val="center"/>
      </w:pPr>
      <w:r>
        <w:rPr>
          <w:noProof/>
        </w:rPr>
        <w:drawing>
          <wp:inline distT="0" distB="0" distL="114300" distR="114300" wp14:anchorId="0A55B39A" wp14:editId="14D7C91B">
            <wp:extent cx="5252720" cy="2951480"/>
            <wp:effectExtent l="0" t="0" r="5080" b="508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4"/>
                    <a:stretch>
                      <a:fillRect/>
                    </a:stretch>
                  </pic:blipFill>
                  <pic:spPr>
                    <a:xfrm>
                      <a:off x="0" y="0"/>
                      <a:ext cx="5252720" cy="2951480"/>
                    </a:xfrm>
                    <a:prstGeom prst="rect">
                      <a:avLst/>
                    </a:prstGeom>
                    <a:noFill/>
                    <a:ln>
                      <a:noFill/>
                    </a:ln>
                  </pic:spPr>
                </pic:pic>
              </a:graphicData>
            </a:graphic>
          </wp:inline>
        </w:drawing>
      </w:r>
    </w:p>
    <w:p w14:paraId="2C300179" w14:textId="77777777" w:rsidR="00FA7241" w:rsidRDefault="004C0F5C">
      <w:pPr>
        <w:jc w:val="center"/>
      </w:pPr>
      <w:r>
        <w:rPr>
          <w:rFonts w:eastAsia="Microsoft YaHei" w:hint="eastAsia"/>
        </w:rPr>
        <w:t>Figure 3-4 Comparison of microhardness of coatings under different treatment conditions</w:t>
      </w:r>
    </w:p>
    <w:p w14:paraId="48B53F3F" w14:textId="77777777" w:rsidR="00FA7241" w:rsidRDefault="004C0F5C">
      <w:pPr>
        <w:pStyle w:val="Heading3"/>
      </w:pPr>
      <w:bookmarkStart w:id="20" w:name="_Toc23739"/>
      <w:r>
        <w:rPr>
          <w:rFonts w:eastAsia="Microsoft YaHei" w:hint="eastAsia"/>
          <w:b/>
        </w:rPr>
        <w:t>3.2.2 Wear Resistance</w:t>
      </w:r>
      <w:bookmarkEnd w:id="20"/>
    </w:p>
    <w:p w14:paraId="6C4827E1" w14:textId="77777777" w:rsidR="00FA7241" w:rsidRDefault="004C0F5C">
      <w:pPr>
        <w:ind w:firstLineChars="200" w:firstLine="480"/>
      </w:pPr>
      <w:r>
        <w:rPr>
          <w:rFonts w:eastAsia="Microsoft YaHei" w:hint="eastAsia"/>
        </w:rPr>
        <w:t>The wear test results show that the external field treatment has a significant improvement on the wear resistance of the coating, and the synergistic effect of the double field is the most outstanding.</w:t>
      </w:r>
    </w:p>
    <w:p w14:paraId="272ED455" w14:textId="77777777" w:rsidR="00FA7241" w:rsidRDefault="004C0F5C">
      <w:pPr>
        <w:ind w:firstLineChars="200" w:firstLine="480"/>
      </w:pPr>
      <w:r>
        <w:rPr>
          <w:rFonts w:eastAsia="Microsoft YaHei" w:hint="eastAsia"/>
        </w:rPr>
        <w:t>The non-field coating (Group A1) exhibited a wear rate of 0.82 mg/m</w:t>
      </w:r>
      <w:r>
        <w:rPr>
          <w:rFonts w:eastAsia="Microsoft YaHei" w:hint="eastAsia"/>
        </w:rPr>
        <w:t>²</w:t>
      </w:r>
      <w:r>
        <w:rPr>
          <w:rFonts w:eastAsia="Microsoft YaHei" w:hint="eastAsia"/>
        </w:rPr>
        <w:t>, with wear surfaces displaying deep plow furrows and extensive spalling pits. The furrows reached depths exceeding 5</w:t>
      </w:r>
      <w:r>
        <w:rPr>
          <w:rFonts w:eastAsia="Microsoft YaHei" w:hint="eastAsia"/>
        </w:rPr>
        <w:t>μ</w:t>
      </w:r>
      <w:r>
        <w:rPr>
          <w:rFonts w:eastAsia="Microsoft YaHei" w:hint="eastAsia"/>
        </w:rPr>
        <w:t>m, while the spalling pits covered large areas, with the largest pit measuring approximately 20</w:t>
      </w:r>
      <w:r>
        <w:rPr>
          <w:rFonts w:eastAsia="Microsoft YaHei" w:hint="eastAsia"/>
        </w:rPr>
        <w:t>μ</w:t>
      </w:r>
      <w:r>
        <w:rPr>
          <w:rFonts w:eastAsia="Microsoft YaHei" w:hint="eastAsia"/>
        </w:rPr>
        <w:t>m in diameter (Figure 3-5a). This severe wear resulted from material scraping and spalling under frictional forces. The wear mechanism primarily involved adhesive wear and abrasive wear, leaving distinct adhesive marks on the coating surface alongside numerous plow furrows formed by abrasive particle cutting.</w:t>
      </w:r>
    </w:p>
    <w:p w14:paraId="4A948271" w14:textId="77777777" w:rsidR="00FA7241" w:rsidRDefault="004C0F5C">
      <w:pPr>
        <w:ind w:firstLineChars="200" w:firstLine="480"/>
      </w:pPr>
      <w:r>
        <w:rPr>
          <w:rFonts w:eastAsia="Microsoft YaHei" w:hint="eastAsia"/>
        </w:rPr>
        <w:t>After treatment with a single magnetic field, the coating's wear rate decreased to 0.65 mg/m, representing a 20.73% reduction. The plough depth on the worn surface was reduced to approximately 3</w:t>
      </w:r>
      <w:r>
        <w:rPr>
          <w:rFonts w:eastAsia="Microsoft YaHei" w:hint="eastAsia"/>
        </w:rPr>
        <w:t>μ</w:t>
      </w:r>
      <w:r>
        <w:rPr>
          <w:rFonts w:eastAsia="Microsoft YaHei" w:hint="eastAsia"/>
        </w:rPr>
        <w:t>m, while the number and area of spalling pits were significantly decreased (Figure 3-5b). The magnetic field's effect of grain refinement and improved compositional uniformity enhanced the coating's hardness and density, thereby strengthening its wear resistance. The wear mechanism was predominantly abrasive wear, with adhesion wear phenomena markedly diminished.</w:t>
      </w:r>
    </w:p>
    <w:p w14:paraId="3E5D006B" w14:textId="77777777" w:rsidR="00FA7241" w:rsidRDefault="004C0F5C">
      <w:pPr>
        <w:ind w:firstLineChars="200" w:firstLine="480"/>
      </w:pPr>
      <w:r>
        <w:rPr>
          <w:rFonts w:eastAsia="Microsoft YaHei" w:hint="eastAsia"/>
        </w:rPr>
        <w:t>After single vibration treatment, the coating wear rate was reduced to 0.61 mg/m, a 25.61% decrease. The wear surface exhibited shallower and finer pitting, with further alleviation of spalling (Figure 3-5c). Vibration-induced dislocation proliferation and grain refinement enhanced the internal structure density of the coating, improving its wear resistance. The wear mechanism was primarily attributed to minor abrasive particle wear.</w:t>
      </w:r>
    </w:p>
    <w:p w14:paraId="10E5DAC5" w14:textId="77777777" w:rsidR="00FA7241" w:rsidRDefault="004C0F5C">
      <w:pPr>
        <w:ind w:firstLineChars="200" w:firstLine="480"/>
      </w:pPr>
      <w:r>
        <w:rPr>
          <w:rFonts w:eastAsia="Microsoft YaHei" w:hint="eastAsia"/>
        </w:rPr>
        <w:t>After treatment with a 90 mT magnetic field and 40 kHz vibration (Group C3), the wear rate decreased to 0.47 mg/m</w:t>
      </w:r>
      <w:r>
        <w:rPr>
          <w:rFonts w:eastAsia="Microsoft YaHei" w:hint="eastAsia"/>
        </w:rPr>
        <w:t>²</w:t>
      </w:r>
      <w:r>
        <w:rPr>
          <w:rFonts w:eastAsia="Microsoft YaHei" w:hint="eastAsia"/>
        </w:rPr>
        <w:t>, representing a 42.68% reduction. The coating surface under dual-field treatment exhibited shallow and uniform ploughing grooves with depths of only 1</w:t>
      </w:r>
      <w:r>
        <w:rPr>
          <w:rFonts w:eastAsia="Microsoft YaHei" w:hint="eastAsia"/>
        </w:rPr>
        <w:t>–</w:t>
      </w:r>
      <w:r>
        <w:rPr>
          <w:rFonts w:eastAsia="Microsoft YaHei" w:hint="eastAsia"/>
        </w:rPr>
        <w:t xml:space="preserve">2 </w:t>
      </w:r>
      <w:r>
        <w:rPr>
          <w:rFonts w:eastAsia="Microsoft YaHei" w:hint="eastAsia"/>
        </w:rPr>
        <w:t>μ</w:t>
      </w:r>
      <w:r>
        <w:rPr>
          <w:rFonts w:eastAsia="Microsoft YaHei" w:hint="eastAsia"/>
        </w:rPr>
        <w:t>m, while abrasive particle size was reduced by over 60% (Figures 3</w:t>
      </w:r>
      <w:r>
        <w:rPr>
          <w:rFonts w:eastAsia="Microsoft YaHei" w:hint="eastAsia"/>
        </w:rPr>
        <w:t>–</w:t>
      </w:r>
      <w:r>
        <w:rPr>
          <w:rFonts w:eastAsia="Microsoft YaHei" w:hint="eastAsia"/>
        </w:rPr>
        <w:t>5d). The dual-field treatment significantly enhanced the coating's wear resistance through grain refinement and hardness improvement. The fine grains and higher hardness resulted in a denser surface, increased friction resistance, reduced material ploughing and spalling, and consequently lower wear rates. The smaller abrasive particles also indicated more uniform and micro-scale material removal during wear, further demonstrating the dual-field's optimizing effect on wear performance. At this stage, the wear mechanism was characterized by minor abrasive particle wear without significant adhesion or spalling phenomena.</w:t>
      </w:r>
    </w:p>
    <w:p w14:paraId="5D067F7F" w14:textId="77777777" w:rsidR="00FA7241" w:rsidRDefault="004C0F5C">
      <w:pPr>
        <w:jc w:val="center"/>
      </w:pPr>
      <w:r>
        <w:rPr>
          <w:noProof/>
        </w:rPr>
        <w:drawing>
          <wp:inline distT="0" distB="0" distL="114300" distR="114300" wp14:anchorId="354AC017" wp14:editId="0FB7FD70">
            <wp:extent cx="5271135" cy="4834255"/>
            <wp:effectExtent l="0" t="0" r="1905" b="1206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5"/>
                    <a:stretch>
                      <a:fillRect/>
                    </a:stretch>
                  </pic:blipFill>
                  <pic:spPr>
                    <a:xfrm>
                      <a:off x="0" y="0"/>
                      <a:ext cx="5271135" cy="4834255"/>
                    </a:xfrm>
                    <a:prstGeom prst="rect">
                      <a:avLst/>
                    </a:prstGeom>
                    <a:noFill/>
                    <a:ln>
                      <a:noFill/>
                    </a:ln>
                  </pic:spPr>
                </pic:pic>
              </a:graphicData>
            </a:graphic>
          </wp:inline>
        </w:drawing>
      </w:r>
    </w:p>
    <w:p w14:paraId="5D56135C" w14:textId="77777777" w:rsidR="00FA7241" w:rsidRDefault="004C0F5C">
      <w:pPr>
        <w:jc w:val="center"/>
      </w:pPr>
      <w:r>
        <w:rPr>
          <w:rFonts w:eastAsia="Microsoft YaHei" w:hint="eastAsia"/>
        </w:rPr>
        <w:t>Figure 3-5 SEM morphology of coated wear surfaces under different treatment conditions</w:t>
      </w:r>
    </w:p>
    <w:p w14:paraId="4A31A3A9" w14:textId="77777777" w:rsidR="00FA7241" w:rsidRDefault="004C0F5C">
      <w:pPr>
        <w:pStyle w:val="Heading2"/>
      </w:pPr>
      <w:bookmarkStart w:id="21" w:name="_Toc10040"/>
      <w:r>
        <w:rPr>
          <w:rFonts w:eastAsia="Microsoft YaHei" w:hint="eastAsia"/>
        </w:rPr>
        <w:t>3.3 Mechanism of High-Temperature Oxidation Performance Enhancement</w:t>
      </w:r>
      <w:bookmarkEnd w:id="21"/>
    </w:p>
    <w:p w14:paraId="6D60722B" w14:textId="77777777" w:rsidR="00FA7241" w:rsidRDefault="004C0F5C">
      <w:pPr>
        <w:ind w:firstLineChars="200" w:firstLine="480"/>
      </w:pPr>
      <w:r>
        <w:rPr>
          <w:rFonts w:eastAsia="Microsoft YaHei" w:hint="eastAsia"/>
        </w:rPr>
        <w:t>The results show that the axial magnetic field and mechanical vibration have significant effects on the high temperature oxidation of the coating, and the synergistic effect of the two fields can greatly improve the oxidation resistance of the coating.</w:t>
      </w:r>
    </w:p>
    <w:p w14:paraId="2808CB6A" w14:textId="77777777" w:rsidR="00FA7241" w:rsidRDefault="004C0F5C">
      <w:pPr>
        <w:pStyle w:val="Heading3"/>
      </w:pPr>
      <w:bookmarkStart w:id="22" w:name="_Toc22385"/>
      <w:r>
        <w:rPr>
          <w:rFonts w:eastAsia="Microsoft YaHei" w:hint="eastAsia"/>
          <w:b/>
        </w:rPr>
        <w:t>3.3.1 Oxidation Kinetics Analysis</w:t>
      </w:r>
      <w:bookmarkEnd w:id="22"/>
    </w:p>
    <w:p w14:paraId="74707BA5" w14:textId="77777777" w:rsidR="00FA7241" w:rsidRDefault="004C0F5C">
      <w:pPr>
        <w:ind w:firstLineChars="200" w:firstLine="480"/>
      </w:pPr>
      <w:r>
        <w:rPr>
          <w:rFonts w:eastAsia="Microsoft YaHei" w:hint="eastAsia"/>
        </w:rPr>
        <w:t>The field-free coating (Group A1) exhibited an oxidation gain of 2.12 mg/cm</w:t>
      </w:r>
      <w:r>
        <w:rPr>
          <w:rFonts w:eastAsia="Microsoft YaHei" w:hint="eastAsia"/>
        </w:rPr>
        <w:t>²</w:t>
      </w:r>
      <w:r>
        <w:rPr>
          <w:rFonts w:eastAsia="Microsoft YaHei" w:hint="eastAsia"/>
        </w:rPr>
        <w:t>, with its oxidation kinetics curve showing a rapid growth trend, particularly during the initial oxidation phase when the gain rate was notably high. Subsequently, the growth rate gradually slowed but remained elevated (Figure 3-6). This phenomenon is attributed to the coarse grain structure and compositional segregation in the field-free coating, resulting in an uneven and non-dense oxide film formation during oxidation. The presence of numerous pores and defects allows oxygen to diffuse into the coating interior through these imperfections, thereby sustaining the oxidation reaction.</w:t>
      </w:r>
    </w:p>
    <w:p w14:paraId="1A44567D" w14:textId="77777777" w:rsidR="00FA7241" w:rsidRDefault="004C0F5C">
      <w:pPr>
        <w:ind w:firstLineChars="200" w:firstLine="480"/>
      </w:pPr>
      <w:r>
        <w:rPr>
          <w:rFonts w:eastAsia="Microsoft YaHei" w:hint="eastAsia"/>
        </w:rPr>
        <w:t>After 45 mT magnetic field treatment (Group B1), the oxidation weight gain decreased to 1.20 mg/cm</w:t>
      </w:r>
      <w:r>
        <w:rPr>
          <w:rFonts w:eastAsia="Microsoft YaHei" w:hint="eastAsia"/>
        </w:rPr>
        <w:t>²</w:t>
      </w:r>
      <w:r>
        <w:rPr>
          <w:rFonts w:eastAsia="Microsoft YaHei" w:hint="eastAsia"/>
        </w:rPr>
        <w:t>, representing a 43.40% reduction. The growth rate of the oxidation kinetics curve significantly slowed, indicating a more stable oxidation process. This is primarily attributed to the magnetic field's effect, which facilitates surface enrichment of Al elements in the coating, forming a dense Al</w:t>
      </w:r>
      <w:r>
        <w:rPr>
          <w:rFonts w:eastAsia="Microsoft YaHei" w:hint="eastAsia"/>
        </w:rPr>
        <w:t>₂</w:t>
      </w:r>
      <w:r>
        <w:rPr>
          <w:rFonts w:eastAsia="Microsoft YaHei" w:hint="eastAsia"/>
        </w:rPr>
        <w:t>O</w:t>
      </w:r>
      <w:r>
        <w:rPr>
          <w:rFonts w:eastAsia="Microsoft YaHei" w:hint="eastAsia"/>
        </w:rPr>
        <w:t>₃</w:t>
      </w:r>
      <w:r>
        <w:rPr>
          <w:rFonts w:eastAsia="Microsoft YaHei" w:hint="eastAsia"/>
        </w:rPr>
        <w:t xml:space="preserve"> protective film. This effectively inhibits the inward diffusion of O elements, thereby reducing oxidation weight gain. The Al</w:t>
      </w:r>
      <w:r>
        <w:rPr>
          <w:rFonts w:eastAsia="Microsoft YaHei" w:hint="eastAsia"/>
        </w:rPr>
        <w:t>₂</w:t>
      </w:r>
      <w:r>
        <w:rPr>
          <w:rFonts w:eastAsia="Microsoft YaHei" w:hint="eastAsia"/>
        </w:rPr>
        <w:t>O</w:t>
      </w:r>
      <w:r>
        <w:rPr>
          <w:rFonts w:eastAsia="Microsoft YaHei" w:hint="eastAsia"/>
        </w:rPr>
        <w:t>₃</w:t>
      </w:r>
      <w:r>
        <w:rPr>
          <w:rFonts w:eastAsia="Microsoft YaHei" w:hint="eastAsia"/>
        </w:rPr>
        <w:t xml:space="preserve"> oxide film exhibits excellent chemical stability and barrier properties, effectively blocking oxygen from reacting with internal coating elements and delaying the oxidation process.</w:t>
      </w:r>
    </w:p>
    <w:p w14:paraId="4AB6C277" w14:textId="77777777" w:rsidR="00FA7241" w:rsidRDefault="004C0F5C">
      <w:pPr>
        <w:ind w:firstLineChars="200" w:firstLine="480"/>
      </w:pPr>
      <w:r>
        <w:rPr>
          <w:rFonts w:eastAsia="Microsoft YaHei" w:hint="eastAsia"/>
        </w:rPr>
        <w:t>After 40 kHz vibration treatment (Group A3), the oxidation weight gain was 1.35 mg/cm</w:t>
      </w:r>
      <w:r>
        <w:rPr>
          <w:rFonts w:eastAsia="Microsoft YaHei" w:hint="eastAsia"/>
        </w:rPr>
        <w:t>²</w:t>
      </w:r>
      <w:r>
        <w:rPr>
          <w:rFonts w:eastAsia="Microsoft YaHei" w:hint="eastAsia"/>
        </w:rPr>
        <w:t>, representing a 36.32% reduction. The growth rate of the oxidation kinetics curve fell between that of no-field and single magnetic field treatments. The vibration promoted uniform element diffusion, resulting in more homogeneous oxide film composition. However, the formed oxide film thickness and density were slightly lower than those in the single magnetic field treatment group, leading to a marginally weaker improvement in oxidation resistance.</w:t>
      </w:r>
    </w:p>
    <w:p w14:paraId="604F2CE4" w14:textId="77777777" w:rsidR="00FA7241" w:rsidRDefault="004C0F5C">
      <w:pPr>
        <w:ind w:firstLineChars="200" w:firstLine="480"/>
      </w:pPr>
      <w:r>
        <w:rPr>
          <w:rFonts w:eastAsia="Microsoft YaHei" w:hint="eastAsia"/>
        </w:rPr>
        <w:t>When treated with 45 mT + 20 kHz vibration (Group B2), the oxidation weight gain was only 0.99 mg/cm</w:t>
      </w:r>
      <w:r>
        <w:rPr>
          <w:rFonts w:eastAsia="Microsoft YaHei" w:hint="eastAsia"/>
        </w:rPr>
        <w:t>²</w:t>
      </w:r>
      <w:r>
        <w:rPr>
          <w:rFonts w:eastAsia="Microsoft YaHei" w:hint="eastAsia"/>
        </w:rPr>
        <w:t>, representing a 52.1% reduction. The oxidation kinetics curve exhibited the most gradual growth, demonstrating excellent high-temperature oxidation resistance. The vibration further facilitated the formation of a composite oxide film composed of Al</w:t>
      </w:r>
      <w:r>
        <w:rPr>
          <w:rFonts w:eastAsia="Microsoft YaHei" w:hint="eastAsia"/>
        </w:rPr>
        <w:t>₂</w:t>
      </w:r>
      <w:r>
        <w:rPr>
          <w:rFonts w:eastAsia="Microsoft YaHei" w:hint="eastAsia"/>
        </w:rPr>
        <w:t>O</w:t>
      </w:r>
      <w:r>
        <w:rPr>
          <w:rFonts w:eastAsia="Microsoft YaHei" w:hint="eastAsia"/>
        </w:rPr>
        <w:t>₃</w:t>
      </w:r>
      <w:r>
        <w:rPr>
          <w:rFonts w:eastAsia="Microsoft YaHei" w:hint="eastAsia"/>
        </w:rPr>
        <w:t xml:space="preserve"> and SiO</w:t>
      </w:r>
      <w:r>
        <w:rPr>
          <w:rFonts w:eastAsia="Microsoft YaHei" w:hint="eastAsia"/>
        </w:rPr>
        <w:t>₂</w:t>
      </w:r>
      <w:r>
        <w:rPr>
          <w:rFonts w:eastAsia="Microsoft YaHei" w:hint="eastAsia"/>
        </w:rPr>
        <w:t>. The micro-convection induced by vibration enhanced the uniform distribution of elements in the coating, promoting the enrichment and oxidation of Al, Si, and other elements on the surface, resulting in a thicker and denser composite oxide film. This composite oxide film combines the high stability of Al</w:t>
      </w:r>
      <w:r>
        <w:rPr>
          <w:rFonts w:eastAsia="Microsoft YaHei" w:hint="eastAsia"/>
        </w:rPr>
        <w:t>₂</w:t>
      </w:r>
      <w:r>
        <w:rPr>
          <w:rFonts w:eastAsia="Microsoft YaHei" w:hint="eastAsia"/>
        </w:rPr>
        <w:t>O</w:t>
      </w:r>
      <w:r>
        <w:rPr>
          <w:rFonts w:eastAsia="Microsoft YaHei" w:hint="eastAsia"/>
        </w:rPr>
        <w:t>₃</w:t>
      </w:r>
      <w:r>
        <w:rPr>
          <w:rFonts w:eastAsia="Microsoft YaHei" w:hint="eastAsia"/>
        </w:rPr>
        <w:t xml:space="preserve"> with the low diffusion coefficient advantage of SiO</w:t>
      </w:r>
      <w:r>
        <w:rPr>
          <w:rFonts w:eastAsia="Microsoft YaHei" w:hint="eastAsia"/>
        </w:rPr>
        <w:t>₂</w:t>
      </w:r>
      <w:r>
        <w:rPr>
          <w:rFonts w:eastAsia="Microsoft YaHei" w:hint="eastAsia"/>
        </w:rPr>
        <w:t>, further inhibiting oxygen diffusion and significantly improving the coating's high-temperature oxidation performance.</w:t>
      </w:r>
    </w:p>
    <w:p w14:paraId="587A029D" w14:textId="77777777" w:rsidR="00FA7241" w:rsidRDefault="004C0F5C">
      <w:pPr>
        <w:ind w:firstLineChars="200" w:firstLine="480"/>
      </w:pPr>
      <w:r>
        <w:rPr>
          <w:rFonts w:eastAsia="Microsoft YaHei" w:hint="eastAsia"/>
        </w:rPr>
        <w:t>The oxidation weight gain of the 90 mT+40 kHz vibration treatment group (Group C3) was 1.05 mg/cm</w:t>
      </w:r>
      <w:r>
        <w:rPr>
          <w:rFonts w:eastAsia="Microsoft YaHei" w:hint="eastAsia"/>
        </w:rPr>
        <w:t>²</w:t>
      </w:r>
      <w:r>
        <w:rPr>
          <w:rFonts w:eastAsia="Microsoft YaHei" w:hint="eastAsia"/>
        </w:rPr>
        <w:t>, slightly higher than that of Group B2. This may be attributed to the excessive magnetic field and vibration parameters, which induced residual stress within the coating. During the oxidation process, the oxide film was prone to micro-cracks, thereby compromising its oxidation resistance.</w:t>
      </w:r>
    </w:p>
    <w:p w14:paraId="5BC32E6E" w14:textId="77777777" w:rsidR="00FA7241" w:rsidRDefault="004C0F5C">
      <w:pPr>
        <w:jc w:val="center"/>
      </w:pPr>
      <w:r>
        <w:rPr>
          <w:noProof/>
        </w:rPr>
        <w:drawing>
          <wp:inline distT="0" distB="0" distL="114300" distR="114300" wp14:anchorId="20826551" wp14:editId="45758DAC">
            <wp:extent cx="5267325" cy="5008880"/>
            <wp:effectExtent l="0" t="0" r="5715" b="508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6"/>
                    <a:stretch>
                      <a:fillRect/>
                    </a:stretch>
                  </pic:blipFill>
                  <pic:spPr>
                    <a:xfrm>
                      <a:off x="0" y="0"/>
                      <a:ext cx="5267325" cy="5008880"/>
                    </a:xfrm>
                    <a:prstGeom prst="rect">
                      <a:avLst/>
                    </a:prstGeom>
                    <a:noFill/>
                    <a:ln>
                      <a:noFill/>
                    </a:ln>
                  </pic:spPr>
                </pic:pic>
              </a:graphicData>
            </a:graphic>
          </wp:inline>
        </w:drawing>
      </w:r>
    </w:p>
    <w:p w14:paraId="69D9134A" w14:textId="77777777" w:rsidR="00FA7241" w:rsidRDefault="004C0F5C">
      <w:pPr>
        <w:jc w:val="center"/>
      </w:pPr>
      <w:r>
        <w:rPr>
          <w:rFonts w:eastAsia="Microsoft YaHei" w:hint="eastAsia"/>
        </w:rPr>
        <w:t>Figure 3-6 High-temperature oxidation kinetics curves of coatings under different treatment conditions</w:t>
      </w:r>
    </w:p>
    <w:p w14:paraId="47C5FC36" w14:textId="77777777" w:rsidR="00FA7241" w:rsidRDefault="004C0F5C">
      <w:pPr>
        <w:pStyle w:val="Heading3"/>
      </w:pPr>
      <w:bookmarkStart w:id="23" w:name="_Toc10407"/>
      <w:r>
        <w:rPr>
          <w:rFonts w:eastAsia="Microsoft YaHei" w:hint="eastAsia"/>
          <w:b/>
        </w:rPr>
        <w:t>3.3.2 Analysis of Oxide Film Structure and Composition</w:t>
      </w:r>
      <w:bookmarkEnd w:id="23"/>
    </w:p>
    <w:p w14:paraId="116986E6" w14:textId="77777777" w:rsidR="00FA7241" w:rsidRDefault="004C0F5C">
      <w:pPr>
        <w:ind w:firstLineChars="200" w:firstLine="480"/>
      </w:pPr>
      <w:r>
        <w:t>SEM observation reveals significant structural differences in oxide films under different treatments.</w:t>
      </w:r>
    </w:p>
    <w:p w14:paraId="1868F2E2" w14:textId="77777777" w:rsidR="00FA7241" w:rsidRDefault="004C0F5C">
      <w:pPr>
        <w:ind w:firstLineChars="200" w:firstLine="480"/>
      </w:pPr>
      <w:r>
        <w:t>Group A1(no field)has a rough oxide film with extensive cracks and pores,3.2μm thick,poor adhesion to the substrate and obvious delamination.Composed mainly of NiO and Ta₂O₅(low Al/Si content),its porous NiO and thin Ta₂O₅fail to block oxygen diffusion,leading to poor oxidation resistance.</w:t>
      </w:r>
    </w:p>
    <w:p w14:paraId="0D3A8CF7" w14:textId="77777777" w:rsidR="00FA7241" w:rsidRDefault="004C0F5C">
      <w:pPr>
        <w:ind w:firstLineChars="200" w:firstLine="480"/>
      </w:pPr>
      <w:r>
        <w:t>Group B1(45 mT magnetic field)shows a relatively smooth surface with fewer cracks/pores,4.5μm thick and tightly bonded to the substrate.Dominated by Al₂O₃and SiO₂,the two components synergistically enhance protective performance.</w:t>
      </w:r>
    </w:p>
    <w:p w14:paraId="1A3E9070" w14:textId="77777777" w:rsidR="00FA7241" w:rsidRDefault="004C0F5C">
      <w:pPr>
        <w:ind w:firstLineChars="200" w:firstLine="480"/>
      </w:pPr>
      <w:r>
        <w:t>Group A3(40 kHz vibration)has a relatively smooth surface with minor cracks,4.0μm thick and well-adhered.It also consists of Al₂O₃and SiO₂but with lower Al/Si distribution uniformity,resulting in slightly lower density.</w:t>
      </w:r>
    </w:p>
    <w:p w14:paraId="6D37CEB5" w14:textId="77777777" w:rsidR="00FA7241" w:rsidRDefault="004C0F5C">
      <w:pPr>
        <w:ind w:firstLineChars="200" w:firstLine="480"/>
      </w:pPr>
      <w:r>
        <w:t>Group B2(45 mT+20 kHz)has the smoothest and densest surface(no cracks/pores),5.8μm thick with the strongest adhesion.It forms a composite Al₂O₃-SiO₂film(65%Al₂O₃,25%SiO₂,trace MoO₃)that fills defects and effectively suppresses oxygen diffusion.</w:t>
      </w:r>
    </w:p>
    <w:p w14:paraId="1101F489" w14:textId="77777777" w:rsidR="00FA7241" w:rsidRDefault="004C0F5C">
      <w:pPr>
        <w:jc w:val="center"/>
        <w:rPr>
          <w:rFonts w:eastAsia="Microsoft YaHei"/>
        </w:rPr>
      </w:pPr>
      <w:r>
        <w:rPr>
          <w:rFonts w:eastAsia="Microsoft YaHei" w:hint="eastAsia"/>
        </w:rPr>
        <w:t xml:space="preserve">Table 3-3 Comparison of High-Temperature Oxidation Performance Parameters of </w:t>
      </w:r>
    </w:p>
    <w:p w14:paraId="130EEC23" w14:textId="77777777" w:rsidR="00FA7241" w:rsidRDefault="004C0F5C">
      <w:pPr>
        <w:rPr>
          <w:rFonts w:eastAsia="Microsoft YaHei"/>
        </w:rPr>
      </w:pPr>
      <w:r>
        <w:rPr>
          <w:rFonts w:eastAsia="Microsoft YaHei" w:hint="eastAsia"/>
        </w:rPr>
        <w:br w:type="page"/>
      </w:r>
    </w:p>
    <w:p w14:paraId="3E85AF51" w14:textId="77777777" w:rsidR="00FA7241" w:rsidRDefault="004C0F5C">
      <w:pPr>
        <w:jc w:val="center"/>
      </w:pPr>
      <w:r>
        <w:rPr>
          <w:rFonts w:eastAsia="Microsoft YaHei" w:hint="eastAsia"/>
        </w:rPr>
        <w:t>Coatings under Different Treatment Conditions</w:t>
      </w:r>
    </w:p>
    <w:tbl>
      <w:tblPr>
        <w:tblW w:w="5000" w:type="pct"/>
        <w:tblBorders>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417"/>
        <w:gridCol w:w="2187"/>
        <w:gridCol w:w="1823"/>
        <w:gridCol w:w="2077"/>
      </w:tblGrid>
      <w:tr w:rsidR="00FA7241" w14:paraId="7F562D9E" w14:textId="77777777">
        <w:trPr>
          <w:tblHeader/>
        </w:trPr>
        <w:tc>
          <w:tcPr>
            <w:tcW w:w="1420" w:type="pct"/>
            <w:tcBorders>
              <w:top w:val="single" w:sz="12" w:space="0" w:color="000000"/>
              <w:left w:val="nil"/>
              <w:bottom w:val="single" w:sz="4" w:space="0" w:color="000000"/>
              <w:right w:val="nil"/>
              <w:tl2br w:val="nil"/>
            </w:tcBorders>
            <w:shd w:val="clear" w:color="auto" w:fill="FFFFFF"/>
            <w:tcMar>
              <w:top w:w="144" w:type="dxa"/>
              <w:left w:w="216" w:type="dxa"/>
              <w:bottom w:w="144" w:type="dxa"/>
              <w:right w:w="216" w:type="dxa"/>
            </w:tcMar>
            <w:vAlign w:val="center"/>
          </w:tcPr>
          <w:p w14:paraId="29A37D89" w14:textId="77777777" w:rsidR="00FA7241" w:rsidRDefault="004C0F5C">
            <w:pPr>
              <w:rPr>
                <w:color w:val="000000"/>
                <w:sz w:val="20"/>
                <w:szCs w:val="20"/>
              </w:rPr>
            </w:pPr>
            <w:r>
              <w:rPr>
                <w:rFonts w:eastAsia="Microsoft YaHei" w:hint="eastAsia"/>
                <w:color w:val="000000"/>
                <w:sz w:val="20"/>
                <w:szCs w:val="20"/>
              </w:rPr>
              <w:t>group</w:t>
            </w:r>
          </w:p>
        </w:tc>
        <w:tc>
          <w:tcPr>
            <w:tcW w:w="1285" w:type="pct"/>
            <w:tcBorders>
              <w:top w:val="single" w:sz="12" w:space="0" w:color="000000"/>
              <w:left w:val="nil"/>
              <w:bottom w:val="single" w:sz="4" w:space="0" w:color="000000"/>
              <w:right w:val="nil"/>
            </w:tcBorders>
            <w:shd w:val="clear" w:color="auto" w:fill="FFFFFF"/>
            <w:tcMar>
              <w:top w:w="144" w:type="dxa"/>
              <w:left w:w="216" w:type="dxa"/>
              <w:bottom w:w="144" w:type="dxa"/>
              <w:right w:w="216" w:type="dxa"/>
            </w:tcMar>
            <w:vAlign w:val="center"/>
          </w:tcPr>
          <w:p w14:paraId="0013B2B6" w14:textId="77777777" w:rsidR="00FA7241" w:rsidRDefault="004C0F5C">
            <w:pPr>
              <w:rPr>
                <w:color w:val="000000"/>
                <w:sz w:val="20"/>
                <w:szCs w:val="20"/>
              </w:rPr>
            </w:pPr>
            <w:r>
              <w:rPr>
                <w:rFonts w:eastAsia="Microsoft YaHei" w:hint="eastAsia"/>
                <w:color w:val="000000"/>
                <w:sz w:val="20"/>
                <w:szCs w:val="20"/>
              </w:rPr>
              <w:t>Oxidation weight gain/(mg/cm</w:t>
            </w:r>
            <w:r>
              <w:rPr>
                <w:rFonts w:eastAsia="Microsoft YaHei" w:hint="eastAsia"/>
                <w:color w:val="000000"/>
                <w:sz w:val="20"/>
                <w:szCs w:val="20"/>
              </w:rPr>
              <w:t>²</w:t>
            </w:r>
            <w:r>
              <w:rPr>
                <w:rFonts w:eastAsia="Microsoft YaHei" w:hint="eastAsia"/>
                <w:color w:val="000000"/>
                <w:sz w:val="20"/>
                <w:szCs w:val="20"/>
              </w:rPr>
              <w:t>)</w:t>
            </w:r>
          </w:p>
        </w:tc>
        <w:tc>
          <w:tcPr>
            <w:tcW w:w="1072" w:type="pct"/>
            <w:tcBorders>
              <w:top w:val="single" w:sz="12" w:space="0" w:color="000000"/>
              <w:left w:val="nil"/>
              <w:bottom w:val="single" w:sz="4" w:space="0" w:color="000000"/>
              <w:right w:val="nil"/>
            </w:tcBorders>
            <w:shd w:val="clear" w:color="auto" w:fill="FFFFFF"/>
            <w:tcMar>
              <w:top w:w="144" w:type="dxa"/>
              <w:left w:w="216" w:type="dxa"/>
              <w:bottom w:w="144" w:type="dxa"/>
              <w:right w:w="216" w:type="dxa"/>
            </w:tcMar>
            <w:vAlign w:val="center"/>
          </w:tcPr>
          <w:p w14:paraId="0EBB9D9A" w14:textId="77777777" w:rsidR="00FA7241" w:rsidRDefault="004C0F5C">
            <w:pPr>
              <w:rPr>
                <w:color w:val="000000"/>
                <w:sz w:val="20"/>
                <w:szCs w:val="20"/>
              </w:rPr>
            </w:pPr>
            <w:r>
              <w:rPr>
                <w:rFonts w:eastAsia="Microsoft YaHei" w:hint="eastAsia"/>
                <w:color w:val="000000"/>
                <w:sz w:val="20"/>
                <w:szCs w:val="20"/>
              </w:rPr>
              <w:t>Oxide film thickness/</w:t>
            </w:r>
            <w:r>
              <w:rPr>
                <w:rFonts w:eastAsia="Microsoft YaHei" w:hint="eastAsia"/>
                <w:color w:val="000000"/>
                <w:sz w:val="20"/>
                <w:szCs w:val="20"/>
              </w:rPr>
              <w:t>μ</w:t>
            </w:r>
            <w:r>
              <w:rPr>
                <w:rFonts w:eastAsia="Microsoft YaHei" w:hint="eastAsia"/>
                <w:color w:val="000000"/>
                <w:sz w:val="20"/>
                <w:szCs w:val="20"/>
              </w:rPr>
              <w:t>m</w:t>
            </w:r>
          </w:p>
        </w:tc>
        <w:tc>
          <w:tcPr>
            <w:tcW w:w="1221" w:type="pct"/>
            <w:tcBorders>
              <w:top w:val="single" w:sz="12" w:space="0" w:color="000000"/>
              <w:left w:val="nil"/>
              <w:bottom w:val="single" w:sz="4" w:space="0" w:color="000000"/>
              <w:right w:val="nil"/>
            </w:tcBorders>
            <w:shd w:val="clear" w:color="auto" w:fill="FFFFFF"/>
            <w:tcMar>
              <w:top w:w="144" w:type="dxa"/>
              <w:left w:w="216" w:type="dxa"/>
              <w:bottom w:w="144" w:type="dxa"/>
              <w:right w:w="216" w:type="dxa"/>
            </w:tcMar>
            <w:vAlign w:val="center"/>
          </w:tcPr>
          <w:p w14:paraId="4E99DA3D" w14:textId="77777777" w:rsidR="00FA7241" w:rsidRDefault="004C0F5C">
            <w:pPr>
              <w:rPr>
                <w:color w:val="000000"/>
                <w:sz w:val="20"/>
                <w:szCs w:val="20"/>
              </w:rPr>
            </w:pPr>
            <w:r>
              <w:rPr>
                <w:rFonts w:eastAsia="Microsoft YaHei" w:hint="eastAsia"/>
                <w:color w:val="000000"/>
                <w:sz w:val="20"/>
                <w:szCs w:val="20"/>
              </w:rPr>
              <w:t>primary oxidizing phase</w:t>
            </w:r>
          </w:p>
        </w:tc>
      </w:tr>
      <w:tr w:rsidR="00FA7241" w14:paraId="325BB316" w14:textId="77777777">
        <w:tblPrEx>
          <w:tblBorders>
            <w:top w:val="single" w:sz="4" w:space="0" w:color="auto"/>
          </w:tblBorders>
        </w:tblPrEx>
        <w:tc>
          <w:tcPr>
            <w:tcW w:w="1420" w:type="pct"/>
            <w:tcBorders>
              <w:top w:val="single" w:sz="4" w:space="0" w:color="000000"/>
              <w:left w:val="nil"/>
              <w:bottom w:val="nil"/>
              <w:right w:val="nil"/>
            </w:tcBorders>
            <w:shd w:val="clear" w:color="auto" w:fill="FFFFFF"/>
            <w:tcMar>
              <w:top w:w="144" w:type="dxa"/>
              <w:left w:w="216" w:type="dxa"/>
              <w:bottom w:w="144" w:type="dxa"/>
              <w:right w:w="216" w:type="dxa"/>
            </w:tcMar>
            <w:vAlign w:val="center"/>
          </w:tcPr>
          <w:p w14:paraId="2820FDC3" w14:textId="77777777" w:rsidR="00FA7241" w:rsidRDefault="004C0F5C">
            <w:pPr>
              <w:rPr>
                <w:color w:val="000000"/>
                <w:sz w:val="20"/>
                <w:szCs w:val="20"/>
              </w:rPr>
            </w:pPr>
            <w:r>
              <w:rPr>
                <w:rFonts w:eastAsia="Microsoft YaHei" w:hint="eastAsia"/>
                <w:color w:val="000000"/>
                <w:sz w:val="20"/>
                <w:szCs w:val="20"/>
              </w:rPr>
              <w:t>A1 (No field)</w:t>
            </w:r>
          </w:p>
        </w:tc>
        <w:tc>
          <w:tcPr>
            <w:tcW w:w="1285" w:type="pct"/>
            <w:tcBorders>
              <w:top w:val="single" w:sz="4" w:space="0" w:color="000000"/>
              <w:left w:val="nil"/>
              <w:bottom w:val="nil"/>
              <w:right w:val="nil"/>
            </w:tcBorders>
            <w:shd w:val="clear" w:color="auto" w:fill="FFFFFF"/>
            <w:tcMar>
              <w:top w:w="144" w:type="dxa"/>
              <w:left w:w="216" w:type="dxa"/>
              <w:bottom w:w="144" w:type="dxa"/>
              <w:right w:w="216" w:type="dxa"/>
            </w:tcMar>
            <w:vAlign w:val="center"/>
          </w:tcPr>
          <w:p w14:paraId="14B3E2F5" w14:textId="77777777" w:rsidR="00FA7241" w:rsidRDefault="004C0F5C">
            <w:pPr>
              <w:rPr>
                <w:color w:val="000000"/>
                <w:sz w:val="20"/>
                <w:szCs w:val="20"/>
              </w:rPr>
            </w:pPr>
            <w:r>
              <w:rPr>
                <w:rFonts w:eastAsia="Microsoft YaHei" w:hint="eastAsia"/>
                <w:color w:val="000000"/>
                <w:sz w:val="20"/>
                <w:szCs w:val="20"/>
              </w:rPr>
              <w:t>2.12</w:t>
            </w:r>
          </w:p>
        </w:tc>
        <w:tc>
          <w:tcPr>
            <w:tcW w:w="1072" w:type="pct"/>
            <w:tcBorders>
              <w:top w:val="single" w:sz="4" w:space="0" w:color="000000"/>
              <w:left w:val="nil"/>
              <w:bottom w:val="nil"/>
              <w:right w:val="nil"/>
            </w:tcBorders>
            <w:shd w:val="clear" w:color="auto" w:fill="FFFFFF"/>
            <w:tcMar>
              <w:top w:w="144" w:type="dxa"/>
              <w:left w:w="216" w:type="dxa"/>
              <w:bottom w:w="144" w:type="dxa"/>
              <w:right w:w="216" w:type="dxa"/>
            </w:tcMar>
            <w:vAlign w:val="center"/>
          </w:tcPr>
          <w:p w14:paraId="54167E8F" w14:textId="77777777" w:rsidR="00FA7241" w:rsidRDefault="004C0F5C">
            <w:pPr>
              <w:rPr>
                <w:color w:val="000000"/>
                <w:sz w:val="20"/>
                <w:szCs w:val="20"/>
              </w:rPr>
            </w:pPr>
            <w:r>
              <w:rPr>
                <w:rFonts w:eastAsia="Microsoft YaHei" w:hint="eastAsia"/>
                <w:color w:val="000000"/>
                <w:sz w:val="20"/>
                <w:szCs w:val="20"/>
              </w:rPr>
              <w:t>3.2</w:t>
            </w:r>
          </w:p>
        </w:tc>
        <w:tc>
          <w:tcPr>
            <w:tcW w:w="1221" w:type="pct"/>
            <w:tcBorders>
              <w:top w:val="single" w:sz="4" w:space="0" w:color="000000"/>
              <w:left w:val="nil"/>
              <w:bottom w:val="nil"/>
              <w:right w:val="nil"/>
            </w:tcBorders>
            <w:shd w:val="clear" w:color="auto" w:fill="FFFFFF"/>
            <w:tcMar>
              <w:top w:w="144" w:type="dxa"/>
              <w:left w:w="216" w:type="dxa"/>
              <w:bottom w:w="144" w:type="dxa"/>
              <w:right w:w="216" w:type="dxa"/>
            </w:tcMar>
            <w:vAlign w:val="center"/>
          </w:tcPr>
          <w:p w14:paraId="7E021E92" w14:textId="77777777" w:rsidR="00FA7241" w:rsidRDefault="004C0F5C">
            <w:pPr>
              <w:rPr>
                <w:color w:val="000000"/>
                <w:sz w:val="20"/>
                <w:szCs w:val="20"/>
              </w:rPr>
            </w:pPr>
            <w:r>
              <w:rPr>
                <w:rFonts w:eastAsia="Microsoft YaHei" w:hint="eastAsia"/>
                <w:color w:val="000000"/>
                <w:sz w:val="20"/>
                <w:szCs w:val="20"/>
              </w:rPr>
              <w:t>NiO,Ta</w:t>
            </w:r>
            <w:r>
              <w:rPr>
                <w:rFonts w:eastAsia="Microsoft YaHei" w:hint="eastAsia"/>
                <w:color w:val="000000"/>
                <w:sz w:val="20"/>
                <w:szCs w:val="20"/>
              </w:rPr>
              <w:t>₂</w:t>
            </w:r>
            <w:r>
              <w:rPr>
                <w:rFonts w:eastAsia="Microsoft YaHei" w:hint="eastAsia"/>
                <w:color w:val="000000"/>
                <w:sz w:val="20"/>
                <w:szCs w:val="20"/>
              </w:rPr>
              <w:t>O</w:t>
            </w:r>
            <w:r>
              <w:rPr>
                <w:rFonts w:eastAsia="Microsoft YaHei" w:hint="eastAsia"/>
                <w:color w:val="000000"/>
                <w:sz w:val="20"/>
                <w:szCs w:val="20"/>
              </w:rPr>
              <w:t>₅</w:t>
            </w:r>
          </w:p>
        </w:tc>
      </w:tr>
      <w:tr w:rsidR="00FA7241" w14:paraId="0A08CA9C" w14:textId="77777777">
        <w:tblPrEx>
          <w:tblBorders>
            <w:top w:val="single" w:sz="4" w:space="0" w:color="auto"/>
          </w:tblBorders>
        </w:tblPrEx>
        <w:tc>
          <w:tcPr>
            <w:tcW w:w="1420" w:type="pct"/>
            <w:tcBorders>
              <w:top w:val="nil"/>
              <w:left w:val="nil"/>
              <w:bottom w:val="nil"/>
              <w:right w:val="nil"/>
            </w:tcBorders>
            <w:shd w:val="clear" w:color="auto" w:fill="FFFFFF"/>
            <w:tcMar>
              <w:top w:w="144" w:type="dxa"/>
              <w:left w:w="216" w:type="dxa"/>
              <w:bottom w:w="144" w:type="dxa"/>
              <w:right w:w="216" w:type="dxa"/>
            </w:tcMar>
            <w:vAlign w:val="center"/>
          </w:tcPr>
          <w:p w14:paraId="02F22A23" w14:textId="77777777" w:rsidR="00FA7241" w:rsidRDefault="004C0F5C">
            <w:pPr>
              <w:rPr>
                <w:color w:val="000000"/>
                <w:sz w:val="20"/>
                <w:szCs w:val="20"/>
              </w:rPr>
            </w:pPr>
            <w:r>
              <w:rPr>
                <w:rFonts w:eastAsia="Microsoft YaHei" w:hint="eastAsia"/>
                <w:color w:val="000000"/>
                <w:sz w:val="20"/>
                <w:szCs w:val="20"/>
              </w:rPr>
              <w:t>B1 (45 mT magnetic field)</w:t>
            </w:r>
          </w:p>
        </w:tc>
        <w:tc>
          <w:tcPr>
            <w:tcW w:w="1285" w:type="pct"/>
            <w:tcBorders>
              <w:top w:val="nil"/>
              <w:left w:val="nil"/>
              <w:bottom w:val="nil"/>
              <w:right w:val="nil"/>
            </w:tcBorders>
            <w:shd w:val="clear" w:color="auto" w:fill="FFFFFF"/>
            <w:tcMar>
              <w:top w:w="144" w:type="dxa"/>
              <w:left w:w="216" w:type="dxa"/>
              <w:bottom w:w="144" w:type="dxa"/>
              <w:right w:w="216" w:type="dxa"/>
            </w:tcMar>
            <w:vAlign w:val="center"/>
          </w:tcPr>
          <w:p w14:paraId="1F473DB5" w14:textId="77777777" w:rsidR="00FA7241" w:rsidRDefault="004C0F5C">
            <w:pPr>
              <w:rPr>
                <w:color w:val="000000"/>
                <w:sz w:val="20"/>
                <w:szCs w:val="20"/>
              </w:rPr>
            </w:pPr>
            <w:r>
              <w:rPr>
                <w:rFonts w:eastAsia="Microsoft YaHei" w:hint="eastAsia"/>
                <w:color w:val="000000"/>
                <w:sz w:val="20"/>
                <w:szCs w:val="20"/>
              </w:rPr>
              <w:t>1.20</w:t>
            </w:r>
          </w:p>
        </w:tc>
        <w:tc>
          <w:tcPr>
            <w:tcW w:w="1072" w:type="pct"/>
            <w:tcBorders>
              <w:top w:val="nil"/>
              <w:left w:val="nil"/>
              <w:bottom w:val="nil"/>
              <w:right w:val="nil"/>
            </w:tcBorders>
            <w:shd w:val="clear" w:color="auto" w:fill="FFFFFF"/>
            <w:tcMar>
              <w:top w:w="144" w:type="dxa"/>
              <w:left w:w="216" w:type="dxa"/>
              <w:bottom w:w="144" w:type="dxa"/>
              <w:right w:w="216" w:type="dxa"/>
            </w:tcMar>
            <w:vAlign w:val="center"/>
          </w:tcPr>
          <w:p w14:paraId="0B171D0E" w14:textId="77777777" w:rsidR="00FA7241" w:rsidRDefault="004C0F5C">
            <w:pPr>
              <w:rPr>
                <w:color w:val="000000"/>
                <w:sz w:val="20"/>
                <w:szCs w:val="20"/>
              </w:rPr>
            </w:pPr>
            <w:r>
              <w:rPr>
                <w:rFonts w:eastAsia="Microsoft YaHei" w:hint="eastAsia"/>
                <w:color w:val="000000"/>
                <w:sz w:val="20"/>
                <w:szCs w:val="20"/>
              </w:rPr>
              <w:t>4.5</w:t>
            </w:r>
          </w:p>
        </w:tc>
        <w:tc>
          <w:tcPr>
            <w:tcW w:w="1221" w:type="pct"/>
            <w:tcBorders>
              <w:top w:val="nil"/>
              <w:left w:val="nil"/>
              <w:bottom w:val="nil"/>
              <w:right w:val="nil"/>
            </w:tcBorders>
            <w:shd w:val="clear" w:color="auto" w:fill="FFFFFF"/>
            <w:tcMar>
              <w:top w:w="144" w:type="dxa"/>
              <w:left w:w="216" w:type="dxa"/>
              <w:bottom w:w="144" w:type="dxa"/>
              <w:right w:w="216" w:type="dxa"/>
            </w:tcMar>
            <w:vAlign w:val="center"/>
          </w:tcPr>
          <w:p w14:paraId="10C25378" w14:textId="77777777" w:rsidR="00FA7241" w:rsidRDefault="004C0F5C">
            <w:pPr>
              <w:rPr>
                <w:color w:val="000000"/>
                <w:sz w:val="20"/>
                <w:szCs w:val="20"/>
              </w:rPr>
            </w:pPr>
            <w:r>
              <w:rPr>
                <w:rFonts w:eastAsia="Microsoft YaHei" w:hint="eastAsia"/>
                <w:color w:val="000000"/>
                <w:sz w:val="20"/>
                <w:szCs w:val="20"/>
              </w:rPr>
              <w:t>Al</w:t>
            </w:r>
            <w:r>
              <w:rPr>
                <w:rFonts w:eastAsia="Microsoft YaHei" w:hint="eastAsia"/>
                <w:color w:val="000000"/>
                <w:sz w:val="20"/>
                <w:szCs w:val="20"/>
              </w:rPr>
              <w:t>₂</w:t>
            </w:r>
            <w:r>
              <w:rPr>
                <w:rFonts w:eastAsia="Microsoft YaHei" w:hint="eastAsia"/>
                <w:color w:val="000000"/>
                <w:sz w:val="20"/>
                <w:szCs w:val="20"/>
              </w:rPr>
              <w:t>O</w:t>
            </w:r>
            <w:r>
              <w:rPr>
                <w:rFonts w:eastAsia="Microsoft YaHei" w:hint="eastAsia"/>
                <w:color w:val="000000"/>
                <w:sz w:val="20"/>
                <w:szCs w:val="20"/>
              </w:rPr>
              <w:t>₃</w:t>
            </w:r>
            <w:r>
              <w:rPr>
                <w:rFonts w:eastAsia="Microsoft YaHei" w:hint="eastAsia"/>
                <w:color w:val="000000"/>
                <w:sz w:val="20"/>
                <w:szCs w:val="20"/>
              </w:rPr>
              <w:t>,SiO</w:t>
            </w:r>
            <w:r>
              <w:rPr>
                <w:rFonts w:eastAsia="Microsoft YaHei" w:hint="eastAsia"/>
                <w:color w:val="000000"/>
                <w:sz w:val="20"/>
                <w:szCs w:val="20"/>
              </w:rPr>
              <w:t>₂</w:t>
            </w:r>
          </w:p>
        </w:tc>
      </w:tr>
      <w:tr w:rsidR="00FA7241" w14:paraId="71DD5EFB" w14:textId="77777777">
        <w:tblPrEx>
          <w:tblBorders>
            <w:top w:val="single" w:sz="4" w:space="0" w:color="auto"/>
          </w:tblBorders>
        </w:tblPrEx>
        <w:tc>
          <w:tcPr>
            <w:tcW w:w="1420" w:type="pct"/>
            <w:tcBorders>
              <w:top w:val="nil"/>
              <w:left w:val="nil"/>
              <w:bottom w:val="nil"/>
              <w:right w:val="nil"/>
            </w:tcBorders>
            <w:shd w:val="clear" w:color="auto" w:fill="FFFFFF"/>
            <w:tcMar>
              <w:top w:w="144" w:type="dxa"/>
              <w:left w:w="216" w:type="dxa"/>
              <w:bottom w:w="144" w:type="dxa"/>
              <w:right w:w="216" w:type="dxa"/>
            </w:tcMar>
            <w:vAlign w:val="center"/>
          </w:tcPr>
          <w:p w14:paraId="0E517600" w14:textId="77777777" w:rsidR="00FA7241" w:rsidRDefault="004C0F5C">
            <w:pPr>
              <w:rPr>
                <w:color w:val="000000"/>
                <w:sz w:val="20"/>
                <w:szCs w:val="20"/>
              </w:rPr>
            </w:pPr>
            <w:r>
              <w:rPr>
                <w:rFonts w:eastAsia="Microsoft YaHei" w:hint="eastAsia"/>
                <w:color w:val="000000"/>
                <w:sz w:val="20"/>
                <w:szCs w:val="20"/>
              </w:rPr>
              <w:t>A3 (40 kHz vibration)</w:t>
            </w:r>
          </w:p>
        </w:tc>
        <w:tc>
          <w:tcPr>
            <w:tcW w:w="1285" w:type="pct"/>
            <w:tcBorders>
              <w:top w:val="nil"/>
              <w:left w:val="nil"/>
              <w:bottom w:val="nil"/>
              <w:right w:val="nil"/>
            </w:tcBorders>
            <w:shd w:val="clear" w:color="auto" w:fill="FFFFFF"/>
            <w:tcMar>
              <w:top w:w="144" w:type="dxa"/>
              <w:left w:w="216" w:type="dxa"/>
              <w:bottom w:w="144" w:type="dxa"/>
              <w:right w:w="216" w:type="dxa"/>
            </w:tcMar>
            <w:vAlign w:val="center"/>
          </w:tcPr>
          <w:p w14:paraId="6628A1BC" w14:textId="77777777" w:rsidR="00FA7241" w:rsidRDefault="004C0F5C">
            <w:pPr>
              <w:rPr>
                <w:color w:val="000000"/>
                <w:sz w:val="20"/>
                <w:szCs w:val="20"/>
              </w:rPr>
            </w:pPr>
            <w:r>
              <w:rPr>
                <w:rFonts w:eastAsia="Microsoft YaHei" w:hint="eastAsia"/>
                <w:color w:val="000000"/>
                <w:sz w:val="20"/>
                <w:szCs w:val="20"/>
              </w:rPr>
              <w:t>1.35</w:t>
            </w:r>
          </w:p>
        </w:tc>
        <w:tc>
          <w:tcPr>
            <w:tcW w:w="1072" w:type="pct"/>
            <w:tcBorders>
              <w:top w:val="nil"/>
              <w:left w:val="nil"/>
              <w:bottom w:val="nil"/>
              <w:right w:val="nil"/>
            </w:tcBorders>
            <w:shd w:val="clear" w:color="auto" w:fill="FFFFFF"/>
            <w:tcMar>
              <w:top w:w="144" w:type="dxa"/>
              <w:left w:w="216" w:type="dxa"/>
              <w:bottom w:w="144" w:type="dxa"/>
              <w:right w:w="216" w:type="dxa"/>
            </w:tcMar>
            <w:vAlign w:val="center"/>
          </w:tcPr>
          <w:p w14:paraId="3FD18AEE" w14:textId="77777777" w:rsidR="00FA7241" w:rsidRDefault="004C0F5C">
            <w:pPr>
              <w:rPr>
                <w:color w:val="000000"/>
                <w:sz w:val="20"/>
                <w:szCs w:val="20"/>
              </w:rPr>
            </w:pPr>
            <w:r>
              <w:rPr>
                <w:rFonts w:eastAsia="Microsoft YaHei" w:hint="eastAsia"/>
                <w:color w:val="000000"/>
                <w:sz w:val="20"/>
                <w:szCs w:val="20"/>
              </w:rPr>
              <w:t>4.0</w:t>
            </w:r>
          </w:p>
        </w:tc>
        <w:tc>
          <w:tcPr>
            <w:tcW w:w="1221" w:type="pct"/>
            <w:tcBorders>
              <w:top w:val="nil"/>
              <w:left w:val="nil"/>
              <w:bottom w:val="nil"/>
              <w:right w:val="nil"/>
            </w:tcBorders>
            <w:shd w:val="clear" w:color="auto" w:fill="FFFFFF"/>
            <w:tcMar>
              <w:top w:w="144" w:type="dxa"/>
              <w:left w:w="216" w:type="dxa"/>
              <w:bottom w:w="144" w:type="dxa"/>
              <w:right w:w="216" w:type="dxa"/>
            </w:tcMar>
            <w:vAlign w:val="center"/>
          </w:tcPr>
          <w:p w14:paraId="64CB99EF" w14:textId="77777777" w:rsidR="00FA7241" w:rsidRDefault="004C0F5C">
            <w:pPr>
              <w:rPr>
                <w:color w:val="000000"/>
                <w:sz w:val="20"/>
                <w:szCs w:val="20"/>
              </w:rPr>
            </w:pPr>
            <w:r>
              <w:rPr>
                <w:rFonts w:eastAsia="Microsoft YaHei" w:hint="eastAsia"/>
                <w:color w:val="000000"/>
                <w:sz w:val="20"/>
                <w:szCs w:val="20"/>
              </w:rPr>
              <w:t>Al</w:t>
            </w:r>
            <w:r>
              <w:rPr>
                <w:rFonts w:eastAsia="Microsoft YaHei" w:hint="eastAsia"/>
                <w:color w:val="000000"/>
                <w:sz w:val="20"/>
                <w:szCs w:val="20"/>
              </w:rPr>
              <w:t>₂</w:t>
            </w:r>
            <w:r>
              <w:rPr>
                <w:rFonts w:eastAsia="Microsoft YaHei" w:hint="eastAsia"/>
                <w:color w:val="000000"/>
                <w:sz w:val="20"/>
                <w:szCs w:val="20"/>
              </w:rPr>
              <w:t>O</w:t>
            </w:r>
            <w:r>
              <w:rPr>
                <w:rFonts w:eastAsia="Microsoft YaHei" w:hint="eastAsia"/>
                <w:color w:val="000000"/>
                <w:sz w:val="20"/>
                <w:szCs w:val="20"/>
              </w:rPr>
              <w:t>₃</w:t>
            </w:r>
            <w:r>
              <w:rPr>
                <w:rFonts w:eastAsia="Microsoft YaHei" w:hint="eastAsia"/>
                <w:color w:val="000000"/>
                <w:sz w:val="20"/>
                <w:szCs w:val="20"/>
              </w:rPr>
              <w:t>,SiO</w:t>
            </w:r>
            <w:r>
              <w:rPr>
                <w:rFonts w:eastAsia="Microsoft YaHei" w:hint="eastAsia"/>
                <w:color w:val="000000"/>
                <w:sz w:val="20"/>
                <w:szCs w:val="20"/>
              </w:rPr>
              <w:t>₂</w:t>
            </w:r>
          </w:p>
        </w:tc>
      </w:tr>
      <w:tr w:rsidR="00FA7241" w14:paraId="687BBC05" w14:textId="77777777">
        <w:tblPrEx>
          <w:tblBorders>
            <w:top w:val="single" w:sz="4" w:space="0" w:color="auto"/>
          </w:tblBorders>
        </w:tblPrEx>
        <w:tc>
          <w:tcPr>
            <w:tcW w:w="1420" w:type="pct"/>
            <w:tcBorders>
              <w:top w:val="nil"/>
              <w:left w:val="nil"/>
              <w:bottom w:val="nil"/>
              <w:right w:val="nil"/>
            </w:tcBorders>
            <w:shd w:val="clear" w:color="auto" w:fill="FFFFFF"/>
            <w:tcMar>
              <w:top w:w="144" w:type="dxa"/>
              <w:left w:w="216" w:type="dxa"/>
              <w:bottom w:w="144" w:type="dxa"/>
              <w:right w:w="216" w:type="dxa"/>
            </w:tcMar>
            <w:vAlign w:val="center"/>
          </w:tcPr>
          <w:p w14:paraId="5491B85F" w14:textId="77777777" w:rsidR="00FA7241" w:rsidRDefault="004C0F5C">
            <w:pPr>
              <w:rPr>
                <w:color w:val="000000"/>
                <w:sz w:val="20"/>
                <w:szCs w:val="20"/>
              </w:rPr>
            </w:pPr>
            <w:r>
              <w:rPr>
                <w:rFonts w:eastAsia="Microsoft YaHei" w:hint="eastAsia"/>
                <w:color w:val="000000"/>
                <w:sz w:val="20"/>
                <w:szCs w:val="20"/>
              </w:rPr>
              <w:t>B2(45 mT+20 kHz)</w:t>
            </w:r>
          </w:p>
        </w:tc>
        <w:tc>
          <w:tcPr>
            <w:tcW w:w="1285" w:type="pct"/>
            <w:tcBorders>
              <w:top w:val="nil"/>
              <w:left w:val="nil"/>
              <w:bottom w:val="nil"/>
              <w:right w:val="nil"/>
            </w:tcBorders>
            <w:shd w:val="clear" w:color="auto" w:fill="FFFFFF"/>
            <w:tcMar>
              <w:top w:w="144" w:type="dxa"/>
              <w:left w:w="216" w:type="dxa"/>
              <w:bottom w:w="144" w:type="dxa"/>
              <w:right w:w="216" w:type="dxa"/>
            </w:tcMar>
            <w:vAlign w:val="center"/>
          </w:tcPr>
          <w:p w14:paraId="755AF1A5" w14:textId="77777777" w:rsidR="00FA7241" w:rsidRDefault="004C0F5C">
            <w:pPr>
              <w:rPr>
                <w:color w:val="000000"/>
                <w:sz w:val="20"/>
                <w:szCs w:val="20"/>
              </w:rPr>
            </w:pPr>
            <w:r>
              <w:rPr>
                <w:rFonts w:eastAsia="Microsoft YaHei" w:hint="eastAsia"/>
                <w:color w:val="000000"/>
                <w:sz w:val="20"/>
                <w:szCs w:val="20"/>
              </w:rPr>
              <w:t>0.99</w:t>
            </w:r>
          </w:p>
        </w:tc>
        <w:tc>
          <w:tcPr>
            <w:tcW w:w="1072" w:type="pct"/>
            <w:tcBorders>
              <w:top w:val="nil"/>
              <w:left w:val="nil"/>
              <w:bottom w:val="nil"/>
              <w:right w:val="nil"/>
            </w:tcBorders>
            <w:shd w:val="clear" w:color="auto" w:fill="FFFFFF"/>
            <w:tcMar>
              <w:top w:w="144" w:type="dxa"/>
              <w:left w:w="216" w:type="dxa"/>
              <w:bottom w:w="144" w:type="dxa"/>
              <w:right w:w="216" w:type="dxa"/>
            </w:tcMar>
            <w:vAlign w:val="center"/>
          </w:tcPr>
          <w:p w14:paraId="3CF53EAD" w14:textId="77777777" w:rsidR="00FA7241" w:rsidRDefault="004C0F5C">
            <w:pPr>
              <w:rPr>
                <w:color w:val="000000"/>
                <w:sz w:val="20"/>
                <w:szCs w:val="20"/>
              </w:rPr>
            </w:pPr>
            <w:r>
              <w:rPr>
                <w:rFonts w:eastAsia="Microsoft YaHei" w:hint="eastAsia"/>
                <w:color w:val="000000"/>
                <w:sz w:val="20"/>
                <w:szCs w:val="20"/>
              </w:rPr>
              <w:t>5.8</w:t>
            </w:r>
          </w:p>
        </w:tc>
        <w:tc>
          <w:tcPr>
            <w:tcW w:w="1221" w:type="pct"/>
            <w:tcBorders>
              <w:top w:val="nil"/>
              <w:left w:val="nil"/>
              <w:bottom w:val="nil"/>
              <w:right w:val="nil"/>
            </w:tcBorders>
            <w:shd w:val="clear" w:color="auto" w:fill="FFFFFF"/>
            <w:tcMar>
              <w:top w:w="144" w:type="dxa"/>
              <w:left w:w="216" w:type="dxa"/>
              <w:bottom w:w="144" w:type="dxa"/>
              <w:right w:w="216" w:type="dxa"/>
            </w:tcMar>
            <w:vAlign w:val="center"/>
          </w:tcPr>
          <w:p w14:paraId="277256E1" w14:textId="77777777" w:rsidR="00FA7241" w:rsidRDefault="004C0F5C">
            <w:pPr>
              <w:rPr>
                <w:color w:val="000000"/>
                <w:sz w:val="20"/>
                <w:szCs w:val="20"/>
              </w:rPr>
            </w:pPr>
            <w:r>
              <w:rPr>
                <w:rFonts w:eastAsia="Microsoft YaHei" w:hint="eastAsia"/>
                <w:color w:val="000000"/>
                <w:sz w:val="20"/>
                <w:szCs w:val="20"/>
              </w:rPr>
              <w:t>Al</w:t>
            </w:r>
            <w:r>
              <w:rPr>
                <w:rFonts w:eastAsia="Microsoft YaHei" w:hint="eastAsia"/>
                <w:color w:val="000000"/>
                <w:sz w:val="20"/>
                <w:szCs w:val="20"/>
              </w:rPr>
              <w:t>₂</w:t>
            </w:r>
            <w:r>
              <w:rPr>
                <w:rFonts w:eastAsia="Microsoft YaHei" w:hint="eastAsia"/>
                <w:color w:val="000000"/>
                <w:sz w:val="20"/>
                <w:szCs w:val="20"/>
              </w:rPr>
              <w:t>O</w:t>
            </w:r>
            <w:r>
              <w:rPr>
                <w:rFonts w:eastAsia="Microsoft YaHei" w:hint="eastAsia"/>
                <w:color w:val="000000"/>
                <w:sz w:val="20"/>
                <w:szCs w:val="20"/>
              </w:rPr>
              <w:t>₃</w:t>
            </w:r>
            <w:r>
              <w:rPr>
                <w:rFonts w:eastAsia="Microsoft YaHei" w:hint="eastAsia"/>
                <w:color w:val="000000"/>
                <w:sz w:val="20"/>
                <w:szCs w:val="20"/>
              </w:rPr>
              <w:t>,SiO</w:t>
            </w:r>
            <w:r>
              <w:rPr>
                <w:rFonts w:eastAsia="Microsoft YaHei" w:hint="eastAsia"/>
                <w:color w:val="000000"/>
                <w:sz w:val="20"/>
                <w:szCs w:val="20"/>
              </w:rPr>
              <w:t>₂</w:t>
            </w:r>
            <w:r>
              <w:rPr>
                <w:rFonts w:eastAsia="Microsoft YaHei" w:hint="eastAsia"/>
                <w:color w:val="000000"/>
                <w:sz w:val="20"/>
                <w:szCs w:val="20"/>
              </w:rPr>
              <w:t>,MoO</w:t>
            </w:r>
            <w:r>
              <w:rPr>
                <w:rFonts w:eastAsia="Microsoft YaHei" w:hint="eastAsia"/>
                <w:color w:val="000000"/>
                <w:sz w:val="20"/>
                <w:szCs w:val="20"/>
              </w:rPr>
              <w:t>₃</w:t>
            </w:r>
          </w:p>
        </w:tc>
      </w:tr>
      <w:tr w:rsidR="00FA7241" w14:paraId="5EC19A70" w14:textId="77777777">
        <w:tblPrEx>
          <w:tblBorders>
            <w:top w:val="single" w:sz="4" w:space="0" w:color="auto"/>
          </w:tblBorders>
        </w:tblPrEx>
        <w:tc>
          <w:tcPr>
            <w:tcW w:w="1420" w:type="pct"/>
            <w:tcBorders>
              <w:top w:val="nil"/>
              <w:left w:val="nil"/>
              <w:bottom w:val="single" w:sz="12" w:space="0" w:color="000000"/>
              <w:right w:val="nil"/>
            </w:tcBorders>
            <w:shd w:val="clear" w:color="auto" w:fill="FFFFFF"/>
            <w:tcMar>
              <w:top w:w="144" w:type="dxa"/>
              <w:left w:w="216" w:type="dxa"/>
              <w:bottom w:w="144" w:type="dxa"/>
              <w:right w:w="216" w:type="dxa"/>
            </w:tcMar>
            <w:vAlign w:val="center"/>
          </w:tcPr>
          <w:p w14:paraId="6DE8F430" w14:textId="77777777" w:rsidR="00FA7241" w:rsidRDefault="004C0F5C">
            <w:pPr>
              <w:rPr>
                <w:color w:val="000000"/>
                <w:sz w:val="20"/>
                <w:szCs w:val="20"/>
              </w:rPr>
            </w:pPr>
            <w:r>
              <w:rPr>
                <w:rFonts w:eastAsia="Microsoft YaHei" w:hint="eastAsia"/>
                <w:color w:val="000000"/>
                <w:sz w:val="20"/>
                <w:szCs w:val="20"/>
              </w:rPr>
              <w:t>C3(90 mT+40 kHz)</w:t>
            </w:r>
          </w:p>
        </w:tc>
        <w:tc>
          <w:tcPr>
            <w:tcW w:w="1285" w:type="pct"/>
            <w:tcBorders>
              <w:top w:val="nil"/>
              <w:left w:val="nil"/>
              <w:bottom w:val="single" w:sz="12" w:space="0" w:color="000000"/>
              <w:right w:val="nil"/>
            </w:tcBorders>
            <w:shd w:val="clear" w:color="auto" w:fill="FFFFFF"/>
            <w:tcMar>
              <w:top w:w="144" w:type="dxa"/>
              <w:left w:w="216" w:type="dxa"/>
              <w:bottom w:w="144" w:type="dxa"/>
              <w:right w:w="216" w:type="dxa"/>
            </w:tcMar>
            <w:vAlign w:val="center"/>
          </w:tcPr>
          <w:p w14:paraId="1CECD69E" w14:textId="77777777" w:rsidR="00FA7241" w:rsidRDefault="004C0F5C">
            <w:pPr>
              <w:rPr>
                <w:color w:val="000000"/>
                <w:sz w:val="20"/>
                <w:szCs w:val="20"/>
              </w:rPr>
            </w:pPr>
            <w:r>
              <w:rPr>
                <w:rFonts w:eastAsia="Microsoft YaHei" w:hint="eastAsia"/>
                <w:color w:val="000000"/>
                <w:sz w:val="20"/>
                <w:szCs w:val="20"/>
              </w:rPr>
              <w:t>1.05</w:t>
            </w:r>
          </w:p>
        </w:tc>
        <w:tc>
          <w:tcPr>
            <w:tcW w:w="1072" w:type="pct"/>
            <w:tcBorders>
              <w:top w:val="nil"/>
              <w:left w:val="nil"/>
              <w:bottom w:val="single" w:sz="12" w:space="0" w:color="000000"/>
              <w:right w:val="nil"/>
            </w:tcBorders>
            <w:shd w:val="clear" w:color="auto" w:fill="FFFFFF"/>
            <w:tcMar>
              <w:top w:w="144" w:type="dxa"/>
              <w:left w:w="216" w:type="dxa"/>
              <w:bottom w:w="144" w:type="dxa"/>
              <w:right w:w="216" w:type="dxa"/>
            </w:tcMar>
            <w:vAlign w:val="center"/>
          </w:tcPr>
          <w:p w14:paraId="44F22492" w14:textId="77777777" w:rsidR="00FA7241" w:rsidRDefault="004C0F5C">
            <w:pPr>
              <w:rPr>
                <w:color w:val="000000"/>
                <w:sz w:val="20"/>
                <w:szCs w:val="20"/>
              </w:rPr>
            </w:pPr>
            <w:r>
              <w:rPr>
                <w:rFonts w:eastAsia="Microsoft YaHei" w:hint="eastAsia"/>
                <w:color w:val="000000"/>
                <w:sz w:val="20"/>
                <w:szCs w:val="20"/>
              </w:rPr>
              <w:t>5.2</w:t>
            </w:r>
          </w:p>
        </w:tc>
        <w:tc>
          <w:tcPr>
            <w:tcW w:w="1221" w:type="pct"/>
            <w:tcBorders>
              <w:top w:val="nil"/>
              <w:left w:val="nil"/>
              <w:bottom w:val="single" w:sz="12" w:space="0" w:color="000000"/>
              <w:right w:val="nil"/>
            </w:tcBorders>
            <w:shd w:val="clear" w:color="auto" w:fill="FFFFFF"/>
            <w:tcMar>
              <w:top w:w="144" w:type="dxa"/>
              <w:left w:w="216" w:type="dxa"/>
              <w:bottom w:w="144" w:type="dxa"/>
              <w:right w:w="216" w:type="dxa"/>
            </w:tcMar>
            <w:vAlign w:val="center"/>
          </w:tcPr>
          <w:p w14:paraId="1871BF39" w14:textId="77777777" w:rsidR="00FA7241" w:rsidRDefault="004C0F5C">
            <w:pPr>
              <w:rPr>
                <w:color w:val="000000"/>
                <w:sz w:val="20"/>
                <w:szCs w:val="20"/>
              </w:rPr>
            </w:pPr>
            <w:r>
              <w:rPr>
                <w:rFonts w:eastAsia="Microsoft YaHei" w:hint="eastAsia"/>
                <w:color w:val="000000"/>
                <w:sz w:val="20"/>
                <w:szCs w:val="20"/>
              </w:rPr>
              <w:t>Al</w:t>
            </w:r>
            <w:r>
              <w:rPr>
                <w:rFonts w:eastAsia="Microsoft YaHei" w:hint="eastAsia"/>
                <w:color w:val="000000"/>
                <w:sz w:val="20"/>
                <w:szCs w:val="20"/>
              </w:rPr>
              <w:t>₂</w:t>
            </w:r>
            <w:r>
              <w:rPr>
                <w:rFonts w:eastAsia="Microsoft YaHei" w:hint="eastAsia"/>
                <w:color w:val="000000"/>
                <w:sz w:val="20"/>
                <w:szCs w:val="20"/>
              </w:rPr>
              <w:t>O</w:t>
            </w:r>
            <w:r>
              <w:rPr>
                <w:rFonts w:eastAsia="Microsoft YaHei" w:hint="eastAsia"/>
                <w:color w:val="000000"/>
                <w:sz w:val="20"/>
                <w:szCs w:val="20"/>
              </w:rPr>
              <w:t>₃</w:t>
            </w:r>
            <w:r>
              <w:rPr>
                <w:rFonts w:eastAsia="Microsoft YaHei" w:hint="eastAsia"/>
                <w:color w:val="000000"/>
                <w:sz w:val="20"/>
                <w:szCs w:val="20"/>
              </w:rPr>
              <w:t>,SiO</w:t>
            </w:r>
            <w:r>
              <w:rPr>
                <w:rFonts w:eastAsia="Microsoft YaHei" w:hint="eastAsia"/>
                <w:color w:val="000000"/>
                <w:sz w:val="20"/>
                <w:szCs w:val="20"/>
              </w:rPr>
              <w:t>₂</w:t>
            </w:r>
            <w:r>
              <w:rPr>
                <w:rFonts w:eastAsia="Microsoft YaHei" w:hint="eastAsia"/>
                <w:color w:val="000000"/>
                <w:sz w:val="20"/>
                <w:szCs w:val="20"/>
              </w:rPr>
              <w:t>,MoO</w:t>
            </w:r>
            <w:r>
              <w:rPr>
                <w:rFonts w:eastAsia="Microsoft YaHei" w:hint="eastAsia"/>
                <w:color w:val="000000"/>
                <w:sz w:val="20"/>
                <w:szCs w:val="20"/>
              </w:rPr>
              <w:t>₃</w:t>
            </w:r>
          </w:p>
        </w:tc>
      </w:tr>
    </w:tbl>
    <w:p w14:paraId="444EA563" w14:textId="77777777" w:rsidR="00FA7241" w:rsidRDefault="004C0F5C">
      <w:pPr>
        <w:jc w:val="both"/>
      </w:pPr>
      <w:r>
        <w:rPr>
          <w:noProof/>
        </w:rPr>
        <w:drawing>
          <wp:inline distT="0" distB="0" distL="114300" distR="114300" wp14:anchorId="49C8D0A2" wp14:editId="37F8A5D4">
            <wp:extent cx="5274310" cy="2961005"/>
            <wp:effectExtent l="0" t="0" r="13970" b="10795"/>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pic:cNvPicPr>
                      <a:picLocks noChangeAspect="1"/>
                    </pic:cNvPicPr>
                  </pic:nvPicPr>
                  <pic:blipFill>
                    <a:blip r:embed="rId17"/>
                    <a:stretch>
                      <a:fillRect/>
                    </a:stretch>
                  </pic:blipFill>
                  <pic:spPr>
                    <a:xfrm>
                      <a:off x="0" y="0"/>
                      <a:ext cx="5274310" cy="2961005"/>
                    </a:xfrm>
                    <a:prstGeom prst="rect">
                      <a:avLst/>
                    </a:prstGeom>
                    <a:noFill/>
                    <a:ln>
                      <a:noFill/>
                    </a:ln>
                  </pic:spPr>
                </pic:pic>
              </a:graphicData>
            </a:graphic>
          </wp:inline>
        </w:drawing>
      </w:r>
    </w:p>
    <w:p w14:paraId="182B939F" w14:textId="77777777" w:rsidR="00FA7241" w:rsidRDefault="004C0F5C">
      <w:pPr>
        <w:ind w:firstLineChars="200" w:firstLine="480"/>
        <w:jc w:val="center"/>
      </w:pPr>
      <w:r>
        <w:rPr>
          <w:rFonts w:eastAsia="Microsoft YaHei" w:hint="eastAsia"/>
        </w:rPr>
        <w:t>Figure 3-7 SEM morphology of coating oxide films under different treatment conditions</w:t>
      </w:r>
    </w:p>
    <w:p w14:paraId="5ACAE745" w14:textId="77777777" w:rsidR="00FA7241" w:rsidRDefault="004C0F5C">
      <w:pPr>
        <w:jc w:val="center"/>
        <w:rPr>
          <w:rFonts w:eastAsia="Microsoft YaHei"/>
        </w:rPr>
      </w:pPr>
      <w:r>
        <w:rPr>
          <w:rFonts w:eastAsia="Microsoft YaHei" w:hint="eastAsia"/>
        </w:rPr>
        <w:t>Note: (a)-(d) represent the surface morphology of the oxide film; (e)-(h) represent the cross-sectional morphology of the oxide film. (a) and (e) correspond to Group A1 (no magnetic field); (b) and (f) correspond to Group B1 (45 mT magnetic field); (c) and (g) correspond to Group A3 (40 kHz vibration); (d) and (h) correspond to Group B2 (45 mT + 20 kHz).</w:t>
      </w:r>
    </w:p>
    <w:p w14:paraId="351717DC" w14:textId="77777777" w:rsidR="00FA7241" w:rsidRDefault="004C0F5C">
      <w:pPr>
        <w:jc w:val="center"/>
      </w:pPr>
      <w:r>
        <w:rPr>
          <w:noProof/>
        </w:rPr>
        <w:drawing>
          <wp:inline distT="0" distB="0" distL="114300" distR="114300" wp14:anchorId="58FE7AB9" wp14:editId="35B6FAB4">
            <wp:extent cx="5269865" cy="3044190"/>
            <wp:effectExtent l="0" t="0" r="3175" b="38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8"/>
                    <a:stretch>
                      <a:fillRect/>
                    </a:stretch>
                  </pic:blipFill>
                  <pic:spPr>
                    <a:xfrm>
                      <a:off x="0" y="0"/>
                      <a:ext cx="5269865" cy="3044190"/>
                    </a:xfrm>
                    <a:prstGeom prst="rect">
                      <a:avLst/>
                    </a:prstGeom>
                    <a:noFill/>
                    <a:ln>
                      <a:noFill/>
                    </a:ln>
                  </pic:spPr>
                </pic:pic>
              </a:graphicData>
            </a:graphic>
          </wp:inline>
        </w:drawing>
      </w:r>
    </w:p>
    <w:p w14:paraId="51FB2BF0" w14:textId="77777777" w:rsidR="00FA7241" w:rsidRDefault="004C0F5C">
      <w:pPr>
        <w:jc w:val="center"/>
      </w:pPr>
      <w:r>
        <w:t>Figure 3-8</w:t>
      </w:r>
      <w:r>
        <w:rPr>
          <w:rFonts w:hint="eastAsia"/>
        </w:rPr>
        <w:t xml:space="preserve"> </w:t>
      </w:r>
      <w:r>
        <w:t>Mechanism diagram of dual field induced growth of Al ₂ O ∝ - SiO ₂ composite oxide film</w:t>
      </w:r>
    </w:p>
    <w:p w14:paraId="2BD167F0" w14:textId="77777777" w:rsidR="00FA7241" w:rsidRDefault="004C0F5C">
      <w:pPr>
        <w:pStyle w:val="Heading2"/>
      </w:pPr>
      <w:bookmarkStart w:id="24" w:name="_Toc7312"/>
      <w:r>
        <w:rPr>
          <w:rFonts w:eastAsia="Microsoft YaHei" w:hint="eastAsia"/>
        </w:rPr>
        <w:t>3.4 Synergistic Effects of Dual Optimization</w:t>
      </w:r>
      <w:bookmarkEnd w:id="24"/>
    </w:p>
    <w:p w14:paraId="1B8D1C2F" w14:textId="77777777" w:rsidR="00FA7241" w:rsidRDefault="004C0F5C">
      <w:pPr>
        <w:pStyle w:val="Heading3"/>
      </w:pPr>
      <w:bookmarkStart w:id="25" w:name="_Toc8869"/>
      <w:r>
        <w:rPr>
          <w:rFonts w:eastAsia="Microsoft YaHei" w:hint="eastAsia"/>
          <w:b/>
        </w:rPr>
        <w:t>3.4.1 Flow Control of the Melting Pool</w:t>
      </w:r>
      <w:bookmarkEnd w:id="25"/>
    </w:p>
    <w:p w14:paraId="0F7F012E" w14:textId="77777777" w:rsidR="00FA7241" w:rsidRDefault="004C0F5C">
      <w:pPr>
        <w:ind w:firstLineChars="200" w:firstLine="480"/>
      </w:pPr>
      <w:r>
        <w:t>In laser cladding,the synergistic control of axial magnetic field and mechanical vibration is vital for molten pool flow,directly affecting coating composition uniformity and defect distribution.</w:t>
      </w:r>
    </w:p>
    <w:p w14:paraId="165D0DD7" w14:textId="77777777" w:rsidR="00FA7241" w:rsidRDefault="004C0F5C">
      <w:pPr>
        <w:ind w:firstLineChars="200" w:firstLine="480"/>
      </w:pPr>
      <w:r>
        <w:t>Without external fields,the molten pool undergoes Marangoni convection(≈0.2 m/s)from center to periphery.Driven by temperature and surface tension gradients,this causes uneven element diffusion,leading to compositional segregation(e.g.,Al/Si enriched at the periphery)and porosity.</w:t>
      </w:r>
    </w:p>
    <w:p w14:paraId="0AE8B991" w14:textId="77777777" w:rsidR="00FA7241" w:rsidRDefault="004C0F5C">
      <w:pPr>
        <w:ind w:firstLineChars="200" w:firstLine="480"/>
      </w:pPr>
      <w:r>
        <w:t>A 90 mT magnetic field induces Lorentz force,increasing flow velocity to 0.5 m/s,breaking unidirectional convection and reducing segregation—though edge local segregation persists.A 40 kHz vibration generates acoustic flow(≈0.8 m/s),disrupting concentration gradients for uniform diffusion but with limited macroscopic flow modulation.</w:t>
      </w:r>
    </w:p>
    <w:p w14:paraId="1D239598" w14:textId="77777777" w:rsidR="00FA7241" w:rsidRDefault="004C0F5C">
      <w:pPr>
        <w:ind w:firstLineChars="200" w:firstLine="480"/>
      </w:pPr>
      <w:r>
        <w:t>Dual-field superposition breaks Marangoni convection symmetry,boosting mixing efficiency by 30%.Flow velocity reaches 1.2 m/s,achieving macro-micro coordinated control.Compositional segregation decreases by 25.6%,with Al/Si uniformly distributed,laying the foundation for high coating performance.</w:t>
      </w:r>
    </w:p>
    <w:p w14:paraId="792E983F" w14:textId="77777777" w:rsidR="00FA7241" w:rsidRDefault="004C0F5C">
      <w:pPr>
        <w:jc w:val="center"/>
      </w:pPr>
      <w:r>
        <w:rPr>
          <w:noProof/>
        </w:rPr>
        <w:drawing>
          <wp:inline distT="0" distB="0" distL="114300" distR="114300" wp14:anchorId="47BC89A8" wp14:editId="26F9C9B3">
            <wp:extent cx="3705225" cy="3461385"/>
            <wp:effectExtent l="0" t="0" r="13335" b="13335"/>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pic:cNvPicPr>
                  </pic:nvPicPr>
                  <pic:blipFill>
                    <a:blip r:embed="rId19"/>
                    <a:stretch>
                      <a:fillRect/>
                    </a:stretch>
                  </pic:blipFill>
                  <pic:spPr>
                    <a:xfrm>
                      <a:off x="0" y="0"/>
                      <a:ext cx="3705225" cy="3461385"/>
                    </a:xfrm>
                    <a:prstGeom prst="rect">
                      <a:avLst/>
                    </a:prstGeom>
                    <a:noFill/>
                    <a:ln>
                      <a:noFill/>
                    </a:ln>
                  </pic:spPr>
                </pic:pic>
              </a:graphicData>
            </a:graphic>
          </wp:inline>
        </w:drawing>
      </w:r>
    </w:p>
    <w:p w14:paraId="0B93934A" w14:textId="77777777" w:rsidR="00FA7241" w:rsidRDefault="004C0F5C">
      <w:pPr>
        <w:jc w:val="center"/>
      </w:pPr>
      <w:r>
        <w:rPr>
          <w:rFonts w:eastAsia="Microsoft YaHei" w:hint="eastAsia"/>
        </w:rPr>
        <w:t>Figure 3-8 Schematic of molten pool flow states under different processing conditions</w:t>
      </w:r>
    </w:p>
    <w:p w14:paraId="37862EA9" w14:textId="77777777" w:rsidR="00FA7241" w:rsidRDefault="004C0F5C">
      <w:pPr>
        <w:jc w:val="center"/>
      </w:pPr>
      <w:r>
        <w:rPr>
          <w:noProof/>
        </w:rPr>
        <w:drawing>
          <wp:inline distT="0" distB="0" distL="114300" distR="114300" wp14:anchorId="57BB9F6F" wp14:editId="53E04322">
            <wp:extent cx="3331845" cy="2096135"/>
            <wp:effectExtent l="0" t="0" r="5715" b="6985"/>
            <wp:docPr id="1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
                    <pic:cNvPicPr>
                      <a:picLocks noChangeAspect="1"/>
                    </pic:cNvPicPr>
                  </pic:nvPicPr>
                  <pic:blipFill>
                    <a:blip r:embed="rId20"/>
                    <a:stretch>
                      <a:fillRect/>
                    </a:stretch>
                  </pic:blipFill>
                  <pic:spPr>
                    <a:xfrm>
                      <a:off x="0" y="0"/>
                      <a:ext cx="3331845" cy="2096135"/>
                    </a:xfrm>
                    <a:prstGeom prst="rect">
                      <a:avLst/>
                    </a:prstGeom>
                    <a:noFill/>
                    <a:ln>
                      <a:noFill/>
                    </a:ln>
                  </pic:spPr>
                </pic:pic>
              </a:graphicData>
            </a:graphic>
          </wp:inline>
        </w:drawing>
      </w:r>
    </w:p>
    <w:p w14:paraId="31B8ECC0" w14:textId="77777777" w:rsidR="00FA7241" w:rsidRDefault="004C0F5C">
      <w:pPr>
        <w:jc w:val="center"/>
      </w:pPr>
      <w:r>
        <w:rPr>
          <w:rFonts w:eastAsia="Microsoft YaHei" w:hint="eastAsia"/>
        </w:rPr>
        <w:t>Figure 3-9 (a) Elemental distribution cloud in the molten pool under no-field and (b) double-field conditions</w:t>
      </w:r>
    </w:p>
    <w:p w14:paraId="1E5F560C" w14:textId="77777777" w:rsidR="00FA7241" w:rsidRDefault="004C0F5C">
      <w:pPr>
        <w:pStyle w:val="Heading3"/>
        <w:rPr>
          <w:rFonts w:eastAsia="Microsoft YaHei"/>
          <w:b/>
        </w:rPr>
      </w:pPr>
      <w:bookmarkStart w:id="26" w:name="_Toc25005"/>
      <w:r>
        <w:rPr>
          <w:rFonts w:eastAsia="Microsoft YaHei" w:hint="eastAsia"/>
          <w:b/>
        </w:rPr>
        <w:t>3.4.2 Nuclear Dynamics Optimization</w:t>
      </w:r>
      <w:bookmarkEnd w:id="26"/>
    </w:p>
    <w:p w14:paraId="4A74CB19" w14:textId="77777777" w:rsidR="00FA7241" w:rsidRDefault="004C0F5C">
      <w:pPr>
        <w:ind w:firstLineChars="200" w:firstLine="480"/>
      </w:pPr>
      <w:r>
        <w:t>Axial magnetic field and mechanical vibration synergistically affect coating microstructure via nucleation dynamics regulation,a key mechanism for grain refinement.Without external fields,the molten pool has a low nucleation rate(1.2×10⁶m⁻³)due to significant temperature and concentration gradients,leading to coarse dendritic grains.</w:t>
      </w:r>
    </w:p>
    <w:p w14:paraId="7DA05585" w14:textId="77777777" w:rsidR="00FA7241" w:rsidRDefault="004C0F5C">
      <w:pPr>
        <w:ind w:firstLineChars="200" w:firstLine="480"/>
      </w:pPr>
      <w:r>
        <w:t>40 kHz vibration induces micro-convection via acoustic streaming,converting impurities into nucleation cores.This raises the nucleation rate to 2.5×10⁶m⁻³,reduces grain growth rate by 20%,and refines grains but fails to fully control growth orientation.A 90 mT magnetic field inhibits dendritic directional growth via Lorentz force,achieving a nucleation rate of 2.0×10⁶m⁻³,reducing growth rate by 30%for uniform grains but with limited nucleation core increase.</w:t>
      </w:r>
    </w:p>
    <w:p w14:paraId="0AFDCE8C" w14:textId="77777777" w:rsidR="00FA7241" w:rsidRDefault="004C0F5C">
      <w:pPr>
        <w:ind w:firstLineChars="200" w:firstLine="480"/>
      </w:pPr>
      <w:r>
        <w:t>Under dual-field effect,the nucleation rate jumps to 3.5×10⁶m⁻³,and grain growth rate decreases by 40%.Equiaxed crystals increase from 30%to 75%,with texture index dropping to 1.21,realizing grain refinement and texture randomization to enhance coating performance.</w:t>
      </w:r>
    </w:p>
    <w:p w14:paraId="45E994D2" w14:textId="77777777" w:rsidR="00FA7241" w:rsidRDefault="004C0F5C">
      <w:pPr>
        <w:jc w:val="center"/>
      </w:pPr>
      <w:r>
        <w:rPr>
          <w:noProof/>
        </w:rPr>
        <w:drawing>
          <wp:inline distT="0" distB="0" distL="114300" distR="114300" wp14:anchorId="5D7C5913" wp14:editId="0672130F">
            <wp:extent cx="4997450" cy="4958715"/>
            <wp:effectExtent l="0" t="0" r="1270" b="9525"/>
            <wp:docPr id="1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1"/>
                    <pic:cNvPicPr>
                      <a:picLocks noChangeAspect="1"/>
                    </pic:cNvPicPr>
                  </pic:nvPicPr>
                  <pic:blipFill>
                    <a:blip r:embed="rId21"/>
                    <a:stretch>
                      <a:fillRect/>
                    </a:stretch>
                  </pic:blipFill>
                  <pic:spPr>
                    <a:xfrm>
                      <a:off x="0" y="0"/>
                      <a:ext cx="4997450" cy="4958715"/>
                    </a:xfrm>
                    <a:prstGeom prst="rect">
                      <a:avLst/>
                    </a:prstGeom>
                    <a:noFill/>
                    <a:ln>
                      <a:noFill/>
                    </a:ln>
                  </pic:spPr>
                </pic:pic>
              </a:graphicData>
            </a:graphic>
          </wp:inline>
        </w:drawing>
      </w:r>
    </w:p>
    <w:p w14:paraId="2CFF0C77" w14:textId="77777777" w:rsidR="00FA7241" w:rsidRDefault="004C0F5C">
      <w:pPr>
        <w:jc w:val="center"/>
      </w:pPr>
      <w:r>
        <w:rPr>
          <w:rFonts w:eastAsia="Microsoft YaHei" w:hint="eastAsia"/>
        </w:rPr>
        <w:t>Figure 3-10 Schematic of Nucleation and Grain Growth of Coatings under Different Treatment Conditions</w:t>
      </w:r>
    </w:p>
    <w:p w14:paraId="4F8DF258" w14:textId="77777777" w:rsidR="00FA7241" w:rsidRDefault="004C0F5C">
      <w:pPr>
        <w:pStyle w:val="Heading1"/>
      </w:pPr>
      <w:bookmarkStart w:id="27" w:name="_Toc3250"/>
      <w:r>
        <w:rPr>
          <w:rFonts w:eastAsia="Microsoft YaHei" w:hint="eastAsia"/>
          <w:sz w:val="24"/>
        </w:rPr>
        <w:t>4.Conclusions</w:t>
      </w:r>
      <w:bookmarkEnd w:id="27"/>
    </w:p>
    <w:p w14:paraId="1396EDE4" w14:textId="77777777" w:rsidR="00FA7241" w:rsidRDefault="004C0F5C">
      <w:pPr>
        <w:pStyle w:val="Heading2"/>
      </w:pPr>
      <w:bookmarkStart w:id="28" w:name="_Toc32634"/>
      <w:r>
        <w:rPr>
          <w:rFonts w:eastAsia="Microsoft YaHei" w:hint="eastAsia"/>
        </w:rPr>
        <w:t>4.1 Independent Mechanism of Axial Magnetic Field</w:t>
      </w:r>
      <w:bookmarkEnd w:id="28"/>
    </w:p>
    <w:p w14:paraId="20310817" w14:textId="77777777" w:rsidR="00FA7241" w:rsidRDefault="004C0F5C">
      <w:pPr>
        <w:ind w:firstLineChars="200" w:firstLine="480"/>
      </w:pPr>
      <w:r>
        <w:t>The axial magnetic field optimizes high-entropy alloy coating properties mainly via electromagnetic stirring during molten pool solidification,altering flow state through Lorentz force.It induces intense convection in conductive liquid metal,homogenizing temperature and concentration fields to facilitate crystal nucleation and disrupt coarse grain growth,achieving effective grain refinement.</w:t>
      </w:r>
    </w:p>
    <w:p w14:paraId="1410200B" w14:textId="77777777" w:rsidR="00FA7241" w:rsidRDefault="004C0F5C">
      <w:pPr>
        <w:ind w:firstLineChars="200" w:firstLine="480"/>
      </w:pPr>
      <w:r>
        <w:t>Magnetic field intensity significantly impacts stirring:90 mT intensifies Lorentz force,raising convection velocity and realizing 49.58%grain refinement while reducing dilution rate.Excessive intensity may compromise surface smoothness,though no adverse effects were observed in this study.Al enhances the magnetic field’s oxide film protection—magnetic field promotes uniform Al diffusion,forming a denser Al₂O₃film(thickness increased by 30%to 1.56μm,porosity reduced by 40%)that blocks oxygen.</w:t>
      </w:r>
    </w:p>
    <w:p w14:paraId="49A9F6A0" w14:textId="77777777" w:rsidR="00FA7241" w:rsidRDefault="004C0F5C">
      <w:pPr>
        <w:ind w:firstLineChars="200" w:firstLine="480"/>
      </w:pPr>
      <w:r>
        <w:t>The magnetic field does not change the coating’s primary phase but affects BCC phase diffraction peak intensity(related to grain refinement)and modifiesγ-(Ni,M)phase precipitation via regulating atomic diffusion,influencing mechanical properties.</w:t>
      </w:r>
    </w:p>
    <w:p w14:paraId="18672D8C" w14:textId="77777777" w:rsidR="00FA7241" w:rsidRDefault="00FA7241">
      <w:pPr>
        <w:ind w:firstLineChars="200" w:firstLine="480"/>
      </w:pPr>
    </w:p>
    <w:p w14:paraId="494B0A08" w14:textId="77777777" w:rsidR="00FA7241" w:rsidRDefault="004C0F5C">
      <w:pPr>
        <w:ind w:firstLineChars="200" w:firstLine="480"/>
      </w:pPr>
      <w:r>
        <w:rPr>
          <w:noProof/>
        </w:rPr>
        <w:drawing>
          <wp:inline distT="0" distB="0" distL="114300" distR="114300" wp14:anchorId="6151E22A" wp14:editId="1D5E5C8C">
            <wp:extent cx="5273675" cy="3467735"/>
            <wp:effectExtent l="0" t="0" r="14605" b="698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22"/>
                    <a:stretch>
                      <a:fillRect/>
                    </a:stretch>
                  </pic:blipFill>
                  <pic:spPr>
                    <a:xfrm>
                      <a:off x="0" y="0"/>
                      <a:ext cx="5273675" cy="3467735"/>
                    </a:xfrm>
                    <a:prstGeom prst="rect">
                      <a:avLst/>
                    </a:prstGeom>
                    <a:noFill/>
                    <a:ln>
                      <a:noFill/>
                    </a:ln>
                  </pic:spPr>
                </pic:pic>
              </a:graphicData>
            </a:graphic>
          </wp:inline>
        </w:drawing>
      </w:r>
    </w:p>
    <w:p w14:paraId="5ECCBB42" w14:textId="77777777" w:rsidR="00FA7241" w:rsidRDefault="004C0F5C">
      <w:pPr>
        <w:jc w:val="center"/>
        <w:rPr>
          <w:rFonts w:eastAsia="Microsoft YaHei"/>
        </w:rPr>
      </w:pPr>
      <w:r>
        <w:rPr>
          <w:rFonts w:eastAsia="Microsoft YaHei"/>
        </w:rPr>
        <w:t>Figure 4-1 Mechanical Vibration Cavitation Effect Microscopic Convection Grain Refinement Mechanism Diagram</w:t>
      </w:r>
    </w:p>
    <w:p w14:paraId="6F38B175" w14:textId="77777777" w:rsidR="00FA7241" w:rsidRDefault="004C0F5C">
      <w:pPr>
        <w:pStyle w:val="Heading2"/>
      </w:pPr>
      <w:bookmarkStart w:id="29" w:name="_Toc1803"/>
      <w:r>
        <w:rPr>
          <w:rFonts w:eastAsia="Microsoft YaHei" w:hint="eastAsia"/>
        </w:rPr>
        <w:t>4.2 Core Impact Path of Mechanical Vibration</w:t>
      </w:r>
      <w:bookmarkEnd w:id="29"/>
    </w:p>
    <w:p w14:paraId="6CFCD794" w14:textId="77777777" w:rsidR="00FA7241" w:rsidRDefault="004C0F5C">
      <w:pPr>
        <w:ind w:firstLineChars="200" w:firstLine="480"/>
      </w:pPr>
      <w:r>
        <w:rPr>
          <w:rFonts w:hint="eastAsia"/>
        </w:rPr>
        <w:t>Mechanical vibration optimizes the microstructure and properties of high-entropy alloy coatings by regulating molten pool solidification via cavitation and micro-convection.Applying 20-40 kHz vibration triggers ultrasonic cavitation:micro-bubbles expand and collapse instantly,generating shock waves and micro-jets that fragment large dendrites into fine particles,acting as new nucleation cores to inhibit coarse crystals.</w:t>
      </w:r>
    </w:p>
    <w:p w14:paraId="3AE72F31" w14:textId="77777777" w:rsidR="00FA7241" w:rsidRDefault="004C0F5C">
      <w:pPr>
        <w:ind w:firstLineChars="200" w:firstLine="480"/>
      </w:pPr>
      <w:r>
        <w:rPr>
          <w:rFonts w:hint="eastAsia"/>
        </w:rPr>
        <w:t>Vibration frequency is critical:40 kHz enhances cavitation and micro-convection more significantly than 20 kHz,boosting nucleation and grain refinement without splashing(due to optimized laser power and powder feed rate).It also improves solute atom diffusion by 50%,reducing grain boundary segregation by over 50%,which enhances grain boundary strength.</w:t>
      </w:r>
    </w:p>
    <w:p w14:paraId="520A5054" w14:textId="77777777" w:rsidR="00FA7241" w:rsidRDefault="004C0F5C">
      <w:pPr>
        <w:ind w:firstLineChars="200" w:firstLine="480"/>
      </w:pPr>
      <w:r>
        <w:rPr>
          <w:rFonts w:hint="eastAsia"/>
        </w:rPr>
        <w:t>This leads to 15%higher tensile strength(520</w:t>
      </w:r>
      <w:r>
        <w:rPr>
          <w:rFonts w:hint="eastAsia"/>
        </w:rPr>
        <w:t>→</w:t>
      </w:r>
      <w:r>
        <w:rPr>
          <w:rFonts w:hint="eastAsia"/>
        </w:rPr>
        <w:t>598 MPa)and 35%lower corrosion rate.Additionally,vibration induces dislocation proliferation,increasing coating hardness by 4.85%alone and achieving better synergistic effects with magnetic fields via dislocation and fine-grain strengthening.</w:t>
      </w:r>
    </w:p>
    <w:p w14:paraId="70B88513" w14:textId="77777777" w:rsidR="00FA7241" w:rsidRDefault="004C0F5C">
      <w:pPr>
        <w:pStyle w:val="Heading2"/>
      </w:pPr>
      <w:bookmarkStart w:id="30" w:name="_Toc24145"/>
      <w:r>
        <w:rPr>
          <w:rFonts w:eastAsia="Microsoft YaHei" w:hint="eastAsia"/>
        </w:rPr>
        <w:t>4.3 Factors of Dual Field Collaborative Optimization</w:t>
      </w:r>
      <w:bookmarkEnd w:id="30"/>
    </w:p>
    <w:p w14:paraId="71D60C95" w14:textId="77777777" w:rsidR="00FA7241" w:rsidRDefault="004C0F5C">
      <w:pPr>
        <w:ind w:firstLineChars="200" w:firstLine="480"/>
      </w:pPr>
      <w:r>
        <w:t>combination:45 mT magnetic field coupled with 20 kHz vibration.Its core mechanism lies in the coupling of"magnetic field regulating macroscopic flow and vibration refining microscopic nucleation".The magnetic field induces large-scale convection via Lorentz force,reducing the molten pool's temperature gradient by~30%and compositional segregation by~25%.Vibration generates cavitation and micro-convection,promoting heterogeneous nucleation and improving Al/Si uniformity by~20%.This synergy boosts the coating's hardness to 583.6 HV(12.84%higher than field-free),cuts 800℃oxidation weight gain by 52.1%after 28 hours,and increases interfacial bonding strength to 320 MPa(45%higher).Excessive parameters(90 mT+40 kHz)cause micro-cracks,compromising performance.The dual-field effect enhances coating service stability by optimizing molten pool flow and element diffusion,reducing interface defects.</w:t>
      </w:r>
    </w:p>
    <w:p w14:paraId="3BAD9283" w14:textId="77777777" w:rsidR="00FA7241" w:rsidRDefault="004C0F5C">
      <w:pPr>
        <w:pStyle w:val="Heading1"/>
        <w:rPr>
          <w:rFonts w:eastAsia="Microsoft YaHei"/>
          <w:sz w:val="24"/>
        </w:rPr>
      </w:pPr>
      <w:bookmarkStart w:id="31" w:name="_Toc9603"/>
      <w:r>
        <w:rPr>
          <w:rFonts w:eastAsia="Microsoft YaHei" w:hint="eastAsia"/>
          <w:sz w:val="24"/>
        </w:rPr>
        <w:t>5. Conclusion</w:t>
      </w:r>
      <w:bookmarkEnd w:id="31"/>
    </w:p>
    <w:p w14:paraId="0CDA721A" w14:textId="77777777" w:rsidR="00FA7241" w:rsidRDefault="004C0F5C">
      <w:pPr>
        <w:ind w:firstLineChars="200" w:firstLine="480"/>
      </w:pPr>
      <w:r>
        <w:rPr>
          <w:rFonts w:hint="eastAsia"/>
        </w:rPr>
        <w:t>In summary,this study systematically investigates the effect of nuclear dynamics optimization on the interfacial bonding performance of coatings under dual-field conditions.Through comparative analysis of different groups,it is found that the molten pool flow behavior is significantly regulated after nuclear dynamics optimization.The flow field becomes more uniform,which promotes more thorough element diffusion at the interface,leading to the widening of the interface transition zone.This structural change effectively reduces the number of defects such as pores and cracks at the interface,thereby significantly improving the interfacial bonding strength.Specifically,the interfacial bonding strength of Group B2 coatings reaches 320 MPa,which is 45%higher than that of Group A1 without nuclear dynamics optimization.These results fully demonstrate that nuclear dynamics optimization can effectively enhance the service stability of the coating,providing a theoretical basis and technical support for the practical application of coatings in complex service environments.In future research,further optimization of nuclear dynamics parameters and exploration of its mechanism in different material systems can be carried out to promote the wider application of this technology.</w:t>
      </w:r>
    </w:p>
    <w:p w14:paraId="33580000" w14:textId="77777777" w:rsidR="00FA7241" w:rsidRDefault="004C0F5C">
      <w:pPr>
        <w:rPr>
          <w:rFonts w:eastAsia="Microsoft YaHei"/>
        </w:rPr>
      </w:pPr>
      <w:r>
        <w:rPr>
          <w:rFonts w:eastAsia="Microsoft YaHei"/>
        </w:rPr>
        <w:br w:type="page"/>
      </w:r>
    </w:p>
    <w:p w14:paraId="5204CE73" w14:textId="77777777" w:rsidR="00FA7241" w:rsidRDefault="004C0F5C">
      <w:pPr>
        <w:pStyle w:val="Heading1"/>
        <w:jc w:val="center"/>
      </w:pPr>
      <w:bookmarkStart w:id="32" w:name="_Toc14967"/>
      <w:r>
        <w:rPr>
          <w:rFonts w:eastAsia="Microsoft YaHei" w:hint="eastAsia"/>
          <w:sz w:val="24"/>
        </w:rPr>
        <w:t>References</w:t>
      </w:r>
      <w:bookmarkEnd w:id="32"/>
    </w:p>
    <w:p w14:paraId="1D70F270" w14:textId="77777777" w:rsidR="00FA7241" w:rsidRDefault="004C0F5C">
      <w:pPr>
        <w:ind w:left="480" w:hangingChars="200" w:hanging="480"/>
      </w:pPr>
      <w:r>
        <w:t xml:space="preserve">[1] WANG Y, LI R D, NIU P D, et al. 2020. Microstructures and Properties of Equimolar AlCoCrCuFeNi High-Entropy Alloy Additively Manufactured by Selective Laser Melting [J]. Intermetallics, 2020, 120: 106746.  </w:t>
      </w:r>
    </w:p>
    <w:p w14:paraId="1111724E" w14:textId="77777777" w:rsidR="00FA7241" w:rsidRDefault="004C0F5C">
      <w:pPr>
        <w:ind w:left="480" w:hangingChars="200" w:hanging="480"/>
      </w:pPr>
      <w:r>
        <w:t xml:space="preserve">[2] TODARO C J, EASTON M A, QIU D, et al. 2020. Grain Structure Control during Metal 3D Printing by High-Intensity Ultrasound [J]. Nature Communications, 2020, 11(1): 142.  </w:t>
      </w:r>
    </w:p>
    <w:p w14:paraId="655AD5FA" w14:textId="77777777" w:rsidR="00FA7241" w:rsidRDefault="004C0F5C">
      <w:pPr>
        <w:ind w:left="480" w:hangingChars="200" w:hanging="480"/>
      </w:pPr>
      <w:r>
        <w:t xml:space="preserve">[3] ARIF Z U, KHALID M Y, UR REHMAN E, et al. 2021. A Review on Laser Cladding of High-Entropy Alloys, Their Recent Trends and Potential Applications [J]. Journal of Manufacturing Processes, 2021, 68: 225-273.  </w:t>
      </w:r>
    </w:p>
    <w:p w14:paraId="68CFC823" w14:textId="77777777" w:rsidR="00FA7241" w:rsidRDefault="004C0F5C">
      <w:pPr>
        <w:ind w:left="480" w:hangingChars="200" w:hanging="480"/>
      </w:pPr>
      <w:r>
        <w:t xml:space="preserve">[4] WANG X H, LIU S S, ZHAO G L, et al. 2021. In-Situ Formation Ceramic Particles Reinforced Fe-Based Composite Coatings Produced by Ultrasonic Assisted Laser Melting Deposition Processing [J]. Optics &amp; Laser Technology, 2021, 136: 106746.  </w:t>
      </w:r>
    </w:p>
    <w:p w14:paraId="063DCB46" w14:textId="77777777" w:rsidR="00FA7241" w:rsidRDefault="004C0F5C">
      <w:pPr>
        <w:ind w:left="480" w:hangingChars="200" w:hanging="480"/>
      </w:pPr>
      <w:r>
        <w:t xml:space="preserve">[5] HAN X, LI C, YANG Y P, et al. 2021. Experimental Research on the Influence of Ultrasonic Vibrations on the Laser Cladding Process of a Disc Laser [J]. Surface and Coatings Technology, 2021, 406: 126750.  </w:t>
      </w:r>
    </w:p>
    <w:p w14:paraId="0BABE6C5" w14:textId="77777777" w:rsidR="00FA7241" w:rsidRDefault="004C0F5C">
      <w:pPr>
        <w:ind w:left="480" w:hangingChars="200" w:hanging="480"/>
      </w:pPr>
      <w:r>
        <w:t xml:space="preserve">[6] GAO P H, FU R T, CHEN B Y, et al. 2021. Corrosion Resistance of CoCrFeNiMn High Entropy Alloy Coating Prepared through Plasma Transfer Arc Claddings [J]. Metals, 2021, 11(11): 1876.  </w:t>
      </w:r>
    </w:p>
    <w:p w14:paraId="5CC0B8BB" w14:textId="77777777" w:rsidR="00FA7241" w:rsidRDefault="004C0F5C">
      <w:pPr>
        <w:ind w:left="480" w:hangingChars="200" w:hanging="480"/>
      </w:pPr>
      <w:r>
        <w:t xml:space="preserve">[7] YANG Z C, WANG S H, ZHU L D, et al. 2022. Manipulating Molten Pool Dynamics during Metal 3D Printing by Ultrasound [J]. Applied Physics Reviews, 2022, 9(2): 021416.  </w:t>
      </w:r>
    </w:p>
    <w:p w14:paraId="687BBB5E" w14:textId="77777777" w:rsidR="00FA7241" w:rsidRDefault="004C0F5C">
      <w:pPr>
        <w:ind w:left="480" w:hangingChars="200" w:hanging="480"/>
      </w:pPr>
      <w:r>
        <w:t xml:space="preserve">[8] WEI X, LI X L, ZHANG L Q, et al. 2022. Effect of In-Situ Ultrasonic Impact Treatment on Flow and Solidification Behavior of Laser Metal Deposition: By Finite Element Simulation [J]. International Journal of Heat and Mass Transfer, 2022, 192: 122914.  </w:t>
      </w:r>
    </w:p>
    <w:p w14:paraId="6DCFF264" w14:textId="77777777" w:rsidR="00FA7241" w:rsidRDefault="004C0F5C">
      <w:pPr>
        <w:ind w:left="480" w:hangingChars="200" w:hanging="480"/>
      </w:pPr>
      <w:r>
        <w:t xml:space="preserve">[9] ZHANG M N, ZHOU X L, WANG D F, et al. 2022. Additive Manufacturing of In-Situ Strengthened Dual-Phase AlCoCuFeNi High-Entropy Alloy by Selective Electron Beam Melting [J]. Journal of Alloys and Compounds, 2022, 893: 162259.  </w:t>
      </w:r>
    </w:p>
    <w:p w14:paraId="5D92E016" w14:textId="77777777" w:rsidR="00FA7241" w:rsidRDefault="004C0F5C">
      <w:pPr>
        <w:ind w:left="480" w:hangingChars="200" w:hanging="480"/>
      </w:pPr>
      <w:r>
        <w:t xml:space="preserve">[10] WANG J W, ZHANG M L, WANG H M, et al. 2022. Mitigating Hot-Cracking of Laser Melted CoCrFeNiMnTix High-Entropy Alloys [J]. Materials Letters, 2022, 314: 131771.  </w:t>
      </w:r>
    </w:p>
    <w:p w14:paraId="66AB8C46" w14:textId="77777777" w:rsidR="00FA7241" w:rsidRDefault="004C0F5C">
      <w:pPr>
        <w:ind w:left="480" w:hangingChars="200" w:hanging="480"/>
      </w:pPr>
      <w:r>
        <w:t xml:space="preserve">[11] JI F L, QIN X P, HU Z Q, et al. 2022. Influence of Ultrasonic Vibration on Molten Pool Behavior and Deposition Layer Forming Morphology for Wire and Arc Additive Manufacturing [J]. International Communications in Heat and Mass Transfer, 2022, 130: 105789.  </w:t>
      </w:r>
    </w:p>
    <w:p w14:paraId="5E3142ED" w14:textId="77777777" w:rsidR="00FA7241" w:rsidRDefault="004C0F5C">
      <w:pPr>
        <w:ind w:left="480" w:hangingChars="200" w:hanging="480"/>
      </w:pPr>
      <w:r>
        <w:t xml:space="preserve">[12] YAO Z H, SHEN Q Y, GE H J, et al. 2022. Influence of Ultrasound on the Wetting Behavior of Molten Pool in Laser Cladding [J]. Surface Technology, 2022, 51(10): 20-29.  </w:t>
      </w:r>
    </w:p>
    <w:p w14:paraId="22E174B6" w14:textId="77777777" w:rsidR="00FA7241" w:rsidRDefault="004C0F5C">
      <w:pPr>
        <w:ind w:left="480" w:hangingChars="200" w:hanging="480"/>
      </w:pPr>
      <w:r>
        <w:t xml:space="preserve">[13] LU H, ZHANG X H, LIU J, et al. 2022. Study on Laser Shock Modulation of Melt Pool in Laser Additive Manufacturing of FeCoCrNi High-Entropy Alloys [J]. Journal of Alloys and Compounds, 2022, 925: 166720.  </w:t>
      </w:r>
    </w:p>
    <w:p w14:paraId="3E473233" w14:textId="77777777" w:rsidR="00FA7241" w:rsidRDefault="004C0F5C">
      <w:pPr>
        <w:ind w:left="480" w:hangingChars="200" w:hanging="480"/>
      </w:pPr>
      <w:r>
        <w:t xml:space="preserve">[14] LU H, HE Y, ZHAO Z, et al. 2022. Strengthening CoCrFeNi High Entropy Alloys via Additive Manufacturing with Laser Shock Modulation of Melt Pool [J]. Materials Science and Engineering: A, 2022, 860: 144295.  </w:t>
      </w:r>
    </w:p>
    <w:p w14:paraId="4C5D9E53" w14:textId="77777777" w:rsidR="00FA7241" w:rsidRDefault="004C0F5C">
      <w:pPr>
        <w:ind w:left="480" w:hangingChars="200" w:hanging="480"/>
      </w:pPr>
      <w:r>
        <w:t xml:space="preserve">[15] ZHANG Z, LI J N, ZHAO B B, et al. 2023. Microstructure and Excellent Performance Enhancement of MEA Base Composites with Multi-Phase Induced by Ultrasonic Assisted Laser Technology [J]. Journal of Alloys and Compounds, 2023, 938: 168639.  </w:t>
      </w:r>
    </w:p>
    <w:p w14:paraId="3E8FC126" w14:textId="77777777" w:rsidR="00FA7241" w:rsidRDefault="004C0F5C">
      <w:pPr>
        <w:ind w:left="480" w:hangingChars="200" w:hanging="480"/>
      </w:pPr>
      <w:r>
        <w:t xml:space="preserve">[16] GUAN Y J, CUI X F, CHEN D, et al. 2023. Microstructure and Properties Analysis of FeCoNiAlCu Dual-Phase High-Entropy Alloy Coating by Laser Cladding [J]. Surface and Coatings Technology, 2023, 467: 129695.  </w:t>
      </w:r>
    </w:p>
    <w:p w14:paraId="2BF1B755" w14:textId="77777777" w:rsidR="00FA7241" w:rsidRDefault="004C0F5C">
      <w:pPr>
        <w:ind w:left="480" w:hangingChars="200" w:hanging="480"/>
      </w:pPr>
      <w:r>
        <w:t xml:space="preserve">[17] YAO M P, KONG F R, TONG W. 2023. A 3D Finite Element Analysis of Thermally Induced Residual Stress Distribution in Stainless Steel Coatings on a Mild Steel by Laser Hot Wire Cladding [J]. The International Journal of Advanced Manufacturing Technology, 2023, 126(1): 759-776.  </w:t>
      </w:r>
    </w:p>
    <w:p w14:paraId="7312FA43" w14:textId="77777777" w:rsidR="00FA7241" w:rsidRDefault="004C0F5C">
      <w:pPr>
        <w:ind w:left="480" w:hangingChars="200" w:hanging="480"/>
      </w:pPr>
      <w:r>
        <w:t xml:space="preserve">[18] BEDNARCZYK W, WĄTROBA M, JAIN M, et al. 2023. Determination of Critical Resolved Shear Stresses Associated with Slips in Pure Zn and Zn-Ag Alloys via Micro-Pillar Compression [J]. Materials &amp; Design, 2023, 229: 111897.  </w:t>
      </w:r>
    </w:p>
    <w:p w14:paraId="3A17D9FF" w14:textId="77777777" w:rsidR="00FA7241" w:rsidRDefault="004C0F5C">
      <w:pPr>
        <w:ind w:left="480" w:hangingChars="200" w:hanging="480"/>
      </w:pPr>
      <w:r>
        <w:t xml:space="preserve">[19] HU Q, WANG H L, QIAN L H, et al. 2023. Effects of Cu Additions on Microstructure and Mechanical Properties of As-Cast CrFeCoNiCux High-Entropy Alloy [J]. Transactions of Nonferrous Metals Society of China, 2023, 33(6): 1803-1813.  </w:t>
      </w:r>
    </w:p>
    <w:p w14:paraId="4012D6A4" w14:textId="77777777" w:rsidR="00FA7241" w:rsidRDefault="004C0F5C">
      <w:pPr>
        <w:ind w:left="480" w:hangingChars="200" w:hanging="480"/>
      </w:pPr>
      <w:r>
        <w:t xml:space="preserve">[20] SONG Y P, YAN L C, PANG X L, et al. 2023. Effects of Co-Alloying Al and Cu on the Corrosion Behavior and Mechanical Properties of Nanocrystalline FeCrNiCo High Entropy Alloys [J]. Corrosion Science, 2023, 213: 110983.  </w:t>
      </w:r>
    </w:p>
    <w:p w14:paraId="2DC1249A" w14:textId="77777777" w:rsidR="00FA7241" w:rsidRDefault="004C0F5C">
      <w:pPr>
        <w:ind w:left="480" w:hangingChars="200" w:hanging="480"/>
      </w:pPr>
      <w:r>
        <w:t xml:space="preserve">[21] FAN S Y, MAO J Z, XIE S W, et al. 2023. Effect of Pulsed/Continuous Double-Beam Hybrid Laser Cladding on Microstructure of 316L Stainless Steel [J]. Chinese Journal of Lasers, 2023, 50(4): 3788/CJL220745.  </w:t>
      </w:r>
    </w:p>
    <w:p w14:paraId="65A5E54F" w14:textId="77777777" w:rsidR="00FA7241" w:rsidRDefault="004C0F5C">
      <w:pPr>
        <w:ind w:left="480" w:hangingChars="200" w:hanging="480"/>
      </w:pPr>
      <w:r>
        <w:t xml:space="preserve">[22] SOHN H, LIU P P, YOON H, et al. 2022. Real-Time Porosity Reduction during Metal Directed Energy Deposition Using a Pulse Laser [J]. Journal of Materials Science &amp; Technology, 2022, 116: 214-223.  </w:t>
      </w:r>
    </w:p>
    <w:p w14:paraId="285AFED6" w14:textId="77777777" w:rsidR="00FA7241" w:rsidRDefault="004C0F5C">
      <w:pPr>
        <w:ind w:left="480" w:hangingChars="200" w:hanging="480"/>
      </w:pPr>
      <w:r>
        <w:t xml:space="preserve">[23] CHEN D, CAI Y H, LUO Y, et al. 2020. Analysis on the Microstructure Regulation Based on the Pulsed Laser Oscillating Molten Pool in Laser-PTA Additive Manufacturing [J]. Journal of Manufacturing Processes, 2020, 59: 587-594.  </w:t>
      </w:r>
    </w:p>
    <w:p w14:paraId="45EF2A3D" w14:textId="77777777" w:rsidR="00FA7241" w:rsidRDefault="004C0F5C">
      <w:pPr>
        <w:ind w:left="480" w:hangingChars="200" w:hanging="480"/>
      </w:pPr>
      <w:r>
        <w:t xml:space="preserve">[24] XU M Q, HAN L, SHEN C L, et al. 2024. Impact of 3d TM Elements on Cu Segregation in CrCuTiV-Based High Entropy Alloys and Their Mechanical Properties [J]. Vacuum, 2024, 219: 112723.  </w:t>
      </w:r>
    </w:p>
    <w:p w14:paraId="03343F7B" w14:textId="77777777" w:rsidR="00FA7241" w:rsidRDefault="004C0F5C">
      <w:pPr>
        <w:ind w:left="480" w:hangingChars="200" w:hanging="480"/>
      </w:pPr>
      <w:r>
        <w:t xml:space="preserve">[25] HENAGER C H. 2024. Reversing Inverse Hall-Petch and Direct Computation of Hall-Petch Coefficients [J]. Acta Materialia, 2024, 265: 119627.  </w:t>
      </w:r>
    </w:p>
    <w:p w14:paraId="0673F295" w14:textId="77777777" w:rsidR="00FA7241" w:rsidRDefault="004C0F5C">
      <w:pPr>
        <w:ind w:left="480" w:hangingChars="200" w:hanging="480"/>
      </w:pPr>
      <w:r>
        <w:t xml:space="preserve">[26] Shi H F, Hou J L, Bai Y, Li D C, Jin X, Li Y F. 2025. The Effect of LaCl3 on the Microstructure and Properties of AlCrFeCoNi High Entropy Alloy Coating by Argon Arc Cladding [J]. Journal of Materials Heat Treatment, 2025, 46(8): 179-186.  </w:t>
      </w:r>
    </w:p>
    <w:p w14:paraId="292DE7A5" w14:textId="77777777" w:rsidR="00FA7241" w:rsidRDefault="004C0F5C">
      <w:pPr>
        <w:ind w:left="480" w:hangingChars="200" w:hanging="480"/>
      </w:pPr>
      <w:r>
        <w:t xml:space="preserve">[27] Dan S S, Ge Y Y, Zhong Q S, Liu Y Q, Dai Y H, Shen J Y, Zhang H T, Dan L W. 2025. Microstructure and Properties of Laser Cladding WC Reinforced FeCoNiCrAl High Entropy Alloy Composite Coating [J]. Journal of Materials Heat Treatment, 2025, 46(8): 187-198.  </w:t>
      </w:r>
    </w:p>
    <w:p w14:paraId="611C612C" w14:textId="77777777" w:rsidR="00FA7241" w:rsidRDefault="004C0F5C">
      <w:pPr>
        <w:ind w:left="480" w:hangingChars="200" w:hanging="480"/>
      </w:pPr>
      <w:r>
        <w:t xml:space="preserve">[28] Duan B H, Jiang D, Wu H Y, Liu Y M, Ren L, Suo X K. 2025. The Effect of Si Content on the High Temperature Oxidation Performance of Laser Cladded AlCoCrFeNi High Entropy Alloy Coating [J]. China Surface Engineering, 2025, (11): 1-11.  </w:t>
      </w:r>
    </w:p>
    <w:p w14:paraId="18C8C771" w14:textId="77777777" w:rsidR="00FA7241" w:rsidRDefault="004C0F5C">
      <w:pPr>
        <w:ind w:left="480" w:hangingChars="200" w:hanging="480"/>
      </w:pPr>
      <w:r>
        <w:t xml:space="preserve">[29] Luo F Y, Jin H T, Chen Z H, Shi W Q, Huang J. 2025. Study on Wear Behavior of CoCrFeNi-V High Entropy Alloy Coating with Equal Atomic Ratio by Laser Cladding [J]. Surface Technology, 2025, (19): 1-19.  </w:t>
      </w:r>
    </w:p>
    <w:p w14:paraId="6997EBCD" w14:textId="77777777" w:rsidR="00FA7241" w:rsidRDefault="004C0F5C">
      <w:pPr>
        <w:ind w:left="480" w:hangingChars="200" w:hanging="480"/>
      </w:pPr>
      <w:r>
        <w:t xml:space="preserve">[30] Chen X, Du K P, Pi Z Q, Zheng Z R, Wang C. 2025. High Temperature Oxidation Resistance of Laser Cladding Y-Modified AlCoCrFeNi High Entropy Alloy Coating [J]. Powder Metallurgy Industry, 2025, 35(4): 185-191.  </w:t>
      </w:r>
    </w:p>
    <w:p w14:paraId="043E08B1" w14:textId="77777777" w:rsidR="00FA7241" w:rsidRDefault="004C0F5C">
      <w:pPr>
        <w:ind w:left="480" w:hangingChars="200" w:hanging="480"/>
      </w:pPr>
      <w:r>
        <w:t xml:space="preserve">[31] Xing X, Wang X R, Liu X Q, Liu X X, Meng Q, He P. 2025. Microstructure and Wear Properties of AlCu2(NiCr)2Ti-(WC)x High Entropy Alloy Composite Coating Prepared by TC11 Surface Cable Welding Wire Powder Plasma Cladding Technology [J]. Rare Metal Materials and Engineering, 2025, 54(8): 1980-1987.  </w:t>
      </w:r>
    </w:p>
    <w:p w14:paraId="5AE03362" w14:textId="77777777" w:rsidR="00FA7241" w:rsidRDefault="004C0F5C">
      <w:pPr>
        <w:ind w:left="480" w:hangingChars="200" w:hanging="480"/>
      </w:pPr>
      <w:r>
        <w:t xml:space="preserve">[32] Tian Z G, Li X M. 2025. Study on the Microstructure and Properties of CoCrFeNiMoX High Entropy Alloy Coating by Laser Cladding [J]. Functional Materials, 2025, 56(7): 7223-7229.  </w:t>
      </w:r>
    </w:p>
    <w:p w14:paraId="66202292" w14:textId="77777777" w:rsidR="00FA7241" w:rsidRDefault="004C0F5C">
      <w:pPr>
        <w:ind w:left="480" w:hangingChars="200" w:hanging="480"/>
      </w:pPr>
      <w:r>
        <w:t xml:space="preserve">[33] Zhang T, Sun W L, Zou L, Wang D A, Zhou Q S, Li Y, Lu Y E, Zhao X. 2025. Optimization of Laser Cladding CoCrFeNiTi High Entropy Alloy Coating Process and Characterization of Microstructure and Properties [J]. Hot Processing Technology, 2025, (10): 1-10.  </w:t>
      </w:r>
    </w:p>
    <w:p w14:paraId="79DB316C" w14:textId="77777777" w:rsidR="00FA7241" w:rsidRDefault="004C0F5C">
      <w:pPr>
        <w:ind w:left="480" w:hangingChars="200" w:hanging="480"/>
      </w:pPr>
      <w:r>
        <w:t xml:space="preserve">[34] Chen Z M, Yang J, Li G, Cui F F, Han B Y. 2025. Triboelectric Properties of FeCoNiCrAl High Entropy Alloy Coating by Plasma Spraying [J]. Mechanical Engineering Materials, 2025, 49(7): 87-93.  </w:t>
      </w:r>
    </w:p>
    <w:p w14:paraId="6903FC23" w14:textId="77777777" w:rsidR="00FA7241" w:rsidRDefault="004C0F5C">
      <w:pPr>
        <w:ind w:left="480" w:hangingChars="200" w:hanging="480"/>
      </w:pPr>
      <w:r>
        <w:t xml:space="preserve">[35] Wang Z, Shang X J, Jia Y W, Nie H W, Wang Y X, Wang W, Ren Z P, Li Y, Fang K T. 2025. Research Progress on Microstructure and Service Performance of High Entropy Alloy Coatings [J]. Materials Protection, 2025, 58(7): 1-18.  </w:t>
      </w:r>
    </w:p>
    <w:p w14:paraId="58ECA6F3" w14:textId="77777777" w:rsidR="00FA7241" w:rsidRDefault="004C0F5C">
      <w:pPr>
        <w:ind w:left="480" w:hangingChars="200" w:hanging="480"/>
      </w:pPr>
      <w:r>
        <w:t xml:space="preserve">[36] Han J, Long Y, Xu L J, Lai W J, Long S X, Deng C, Zhou S F, Yu Z T, Li W, Yi Y L. 2025. Research Progress on Laser Cladding High Entropy Alloy Coatings [J]. Materials Review, 2025, 39(13): 203-218.  </w:t>
      </w:r>
    </w:p>
    <w:p w14:paraId="09CDA91F" w14:textId="77777777" w:rsidR="00FA7241" w:rsidRDefault="004C0F5C">
      <w:pPr>
        <w:ind w:left="480" w:hangingChars="200" w:hanging="480"/>
      </w:pPr>
      <w:r>
        <w:t xml:space="preserve">[37] Jiang Z L, Chen Y H, Li X M, Zhao Y, Chen H J H, Liu Q B. 2025. Research on the Anti-Laser Ablation Performance of TiC/W-Based High Entropy Alloy Coatings with Ultra-High Melting Point [J]. Contemporary Chemical Research, 2025, (13): 76-78.  </w:t>
      </w:r>
    </w:p>
    <w:p w14:paraId="31DDD2DE" w14:textId="77777777" w:rsidR="00FA7241" w:rsidRDefault="004C0F5C">
      <w:pPr>
        <w:ind w:left="480" w:hangingChars="200" w:hanging="480"/>
      </w:pPr>
      <w:r>
        <w:t xml:space="preserve">[38] Bu Z K, Huang B, Chen Y, Liu Y F, Liu Q B, Yang C. 2025. The Influence of Laser Cladding Process Parameters on the Microstructure and Properties of MoFeCrTiWaAlNb Refractory High Entropy Alloy Coatings [J]. Contemporary Chemical Research, 2025, (13): 1-3.  </w:t>
      </w:r>
    </w:p>
    <w:p w14:paraId="25EF68DD" w14:textId="77777777" w:rsidR="00FA7241" w:rsidRDefault="004C0F5C">
      <w:pPr>
        <w:ind w:left="480" w:hangingChars="200" w:hanging="480"/>
      </w:pPr>
      <w:r>
        <w:t xml:space="preserve">[39] Zhang Z Q. 2025. Study on the Microstructure and Properties of CoCrFeNiAlTi+xSiC High Entropy Alloy Coating [D]. Tianjin University of Technology, Tianjin, China.  </w:t>
      </w:r>
    </w:p>
    <w:p w14:paraId="6C96B46F" w14:textId="77777777" w:rsidR="00FA7241" w:rsidRDefault="004C0F5C">
      <w:pPr>
        <w:ind w:left="480" w:hangingChars="200" w:hanging="480"/>
      </w:pPr>
      <w:r>
        <w:t>[40] Zhang T F, Wei S Y, Yi J H, Xu Z H, Xu H L, Liu K M. 2025. The Effect of FeCoNiCrMn High Entropy Alloy Content on the Microstructure and Properties of Plasma Cladded WC Hard Alloy Coating [J]. Journal of Nanchang Institute of Engineering, 2025, 44(3): 76-81</w:t>
      </w:r>
      <w:r>
        <w:rPr>
          <w:rFonts w:hint="eastAsia"/>
        </w:rPr>
        <w:t>.</w:t>
      </w:r>
    </w:p>
    <w:p w14:paraId="6C94F178" w14:textId="77777777" w:rsidR="00FA7241" w:rsidRDefault="00FA7241"/>
    <w:sectPr w:rsidR="00FA7241">
      <w:footerReference w:type="default" r:id="rId23"/>
      <w:pgSz w:w="11906" w:h="16838"/>
      <w:pgMar w:top="1701" w:right="1701" w:bottom="1701" w:left="1701" w:header="851" w:footer="992" w:gutter="0"/>
      <w:pgNumType w:start="1"/>
      <w:cols w:space="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AEE25" w14:textId="77777777" w:rsidR="00B30868" w:rsidRDefault="00B30868">
      <w:pPr>
        <w:spacing w:line="240" w:lineRule="auto"/>
      </w:pPr>
      <w:r>
        <w:separator/>
      </w:r>
    </w:p>
  </w:endnote>
  <w:endnote w:type="continuationSeparator" w:id="0">
    <w:p w14:paraId="54CD5EAC" w14:textId="77777777" w:rsidR="00B30868" w:rsidRDefault="00B308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632ED" w14:textId="77777777" w:rsidR="00FA7241" w:rsidRDefault="004C0F5C">
    <w:pPr>
      <w:pStyle w:val="Footer"/>
    </w:pPr>
    <w:r>
      <w:rPr>
        <w:noProof/>
      </w:rPr>
      <mc:AlternateContent>
        <mc:Choice Requires="wps">
          <w:drawing>
            <wp:anchor distT="0" distB="0" distL="114300" distR="114300" simplePos="0" relativeHeight="251659264" behindDoc="0" locked="0" layoutInCell="1" allowOverlap="1" wp14:anchorId="57857A2F" wp14:editId="36AD49B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26C111" w14:textId="77777777" w:rsidR="00FA7241" w:rsidRDefault="004C0F5C">
                          <w:pPr>
                            <w:pStyle w:val="Footer"/>
                          </w:pPr>
                          <w:r>
                            <w:rPr>
                              <w:rFonts w:eastAsia="Microsoft YaHei" w:hint="eastAsia"/>
                            </w:rPr>
                            <w:t>1</w:t>
                          </w: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857A2F"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3126C111" w14:textId="77777777" w:rsidR="00FA7241" w:rsidRDefault="004C0F5C">
                    <w:pPr>
                      <w:pStyle w:val="Footer"/>
                    </w:pPr>
                    <w:r>
                      <w:rPr>
                        <w:rFonts w:eastAsia="Microsoft YaHei" w:hint="eastAsia"/>
                      </w:rPr>
                      <w:t>1</w:t>
                    </w: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39590" w14:textId="77777777" w:rsidR="00FA7241" w:rsidRDefault="004C0F5C">
    <w:pPr>
      <w:pStyle w:val="Footer"/>
    </w:pPr>
    <w:r>
      <w:rPr>
        <w:noProof/>
      </w:rPr>
      <mc:AlternateContent>
        <mc:Choice Requires="wps">
          <w:drawing>
            <wp:anchor distT="0" distB="0" distL="114300" distR="114300" simplePos="0" relativeHeight="251660288" behindDoc="0" locked="0" layoutInCell="1" allowOverlap="1" wp14:anchorId="30F20038" wp14:editId="4EFF3F28">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5B3D27" w14:textId="77777777" w:rsidR="00FA7241" w:rsidRDefault="004C0F5C">
                          <w:pPr>
                            <w:pStyle w:val="Footer"/>
                          </w:pPr>
                          <w:r>
                            <w:rPr>
                              <w:rFonts w:eastAsia="Microsoft YaHei" w:hint="eastAsia"/>
                            </w:rPr>
                            <w:t>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0F20038" id="_x0000_t202" coordsize="21600,21600" o:spt="202" path="m,l,21600r21600,l21600,xe">
              <v:stroke joinstyle="miter"/>
              <v:path gradientshapeok="t" o:connecttype="rect"/>
            </v:shapetype>
            <v:shape id="文本框 3"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14:paraId="695B3D27" w14:textId="77777777" w:rsidR="00FA7241" w:rsidRDefault="004C0F5C">
                    <w:pPr>
                      <w:pStyle w:val="Footer"/>
                    </w:pPr>
                    <w:r>
                      <w:rPr>
                        <w:rFonts w:eastAsia="Microsoft YaHei" w:hint="eastAsia"/>
                      </w:rPr>
                      <w:t>1</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AE590" w14:textId="77777777" w:rsidR="00B30868" w:rsidRDefault="00B30868">
      <w:r>
        <w:separator/>
      </w:r>
    </w:p>
  </w:footnote>
  <w:footnote w:type="continuationSeparator" w:id="0">
    <w:p w14:paraId="2EE62D9E" w14:textId="77777777" w:rsidR="00B30868" w:rsidRDefault="00B30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cumentProtection w:edit="readOnly" w:enforcement="0"/>
  <w:defaultTabStop w:val="420"/>
  <w:drawingGridVerticalSpacing w:val="164"/>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A3"/>
    <w:rsid w:val="0002627C"/>
    <w:rsid w:val="000361F0"/>
    <w:rsid w:val="000B77A3"/>
    <w:rsid w:val="000E0D9C"/>
    <w:rsid w:val="00100136"/>
    <w:rsid w:val="00140715"/>
    <w:rsid w:val="001A601B"/>
    <w:rsid w:val="001B54D2"/>
    <w:rsid w:val="001B7209"/>
    <w:rsid w:val="001C180C"/>
    <w:rsid w:val="00235CF4"/>
    <w:rsid w:val="002F3480"/>
    <w:rsid w:val="002F725F"/>
    <w:rsid w:val="00307D27"/>
    <w:rsid w:val="003171EE"/>
    <w:rsid w:val="003437DF"/>
    <w:rsid w:val="00346139"/>
    <w:rsid w:val="003F1744"/>
    <w:rsid w:val="00472A4C"/>
    <w:rsid w:val="0047767E"/>
    <w:rsid w:val="00493731"/>
    <w:rsid w:val="00495A80"/>
    <w:rsid w:val="004B17AE"/>
    <w:rsid w:val="004B26A8"/>
    <w:rsid w:val="004C0F5C"/>
    <w:rsid w:val="004C7C83"/>
    <w:rsid w:val="004D3AB2"/>
    <w:rsid w:val="004E65C6"/>
    <w:rsid w:val="00520ACA"/>
    <w:rsid w:val="00590341"/>
    <w:rsid w:val="005D3084"/>
    <w:rsid w:val="005F2F80"/>
    <w:rsid w:val="005F6BF7"/>
    <w:rsid w:val="00600FCE"/>
    <w:rsid w:val="0063111A"/>
    <w:rsid w:val="00671D03"/>
    <w:rsid w:val="006F7FA9"/>
    <w:rsid w:val="00780D3A"/>
    <w:rsid w:val="00787595"/>
    <w:rsid w:val="007C26C4"/>
    <w:rsid w:val="007F3FE4"/>
    <w:rsid w:val="00814CF0"/>
    <w:rsid w:val="0084689D"/>
    <w:rsid w:val="0086138D"/>
    <w:rsid w:val="008A1279"/>
    <w:rsid w:val="008A20E2"/>
    <w:rsid w:val="008A3964"/>
    <w:rsid w:val="008C0313"/>
    <w:rsid w:val="008D6F01"/>
    <w:rsid w:val="008E6671"/>
    <w:rsid w:val="00906960"/>
    <w:rsid w:val="0099387B"/>
    <w:rsid w:val="009C7B56"/>
    <w:rsid w:val="00A24BC8"/>
    <w:rsid w:val="00A97CF0"/>
    <w:rsid w:val="00AB7C66"/>
    <w:rsid w:val="00AD0DBC"/>
    <w:rsid w:val="00AF1AA5"/>
    <w:rsid w:val="00B30868"/>
    <w:rsid w:val="00B52B4B"/>
    <w:rsid w:val="00B71334"/>
    <w:rsid w:val="00B7326A"/>
    <w:rsid w:val="00B9483B"/>
    <w:rsid w:val="00BA1731"/>
    <w:rsid w:val="00BF2BD8"/>
    <w:rsid w:val="00CA10D1"/>
    <w:rsid w:val="00CA744A"/>
    <w:rsid w:val="00CC2B50"/>
    <w:rsid w:val="00CD2A34"/>
    <w:rsid w:val="00CE1EC6"/>
    <w:rsid w:val="00CF36E8"/>
    <w:rsid w:val="00D02C15"/>
    <w:rsid w:val="00D207CA"/>
    <w:rsid w:val="00DD5AC5"/>
    <w:rsid w:val="00DE02ED"/>
    <w:rsid w:val="00E064E0"/>
    <w:rsid w:val="00ED61A7"/>
    <w:rsid w:val="00F10395"/>
    <w:rsid w:val="00F55AC2"/>
    <w:rsid w:val="00F7084C"/>
    <w:rsid w:val="00F80021"/>
    <w:rsid w:val="00FA7241"/>
    <w:rsid w:val="00FD1A0A"/>
    <w:rsid w:val="00FF1118"/>
    <w:rsid w:val="00FF1A95"/>
    <w:rsid w:val="016705D9"/>
    <w:rsid w:val="05C14C3D"/>
    <w:rsid w:val="06BB2D1A"/>
    <w:rsid w:val="07A63210"/>
    <w:rsid w:val="0B7D0777"/>
    <w:rsid w:val="1262001F"/>
    <w:rsid w:val="14E153AA"/>
    <w:rsid w:val="1A184709"/>
    <w:rsid w:val="1E716868"/>
    <w:rsid w:val="20243BCC"/>
    <w:rsid w:val="222176E0"/>
    <w:rsid w:val="232D5CAE"/>
    <w:rsid w:val="24CE594B"/>
    <w:rsid w:val="283A32F8"/>
    <w:rsid w:val="2D6016CF"/>
    <w:rsid w:val="2E491DE7"/>
    <w:rsid w:val="30703D5A"/>
    <w:rsid w:val="30876953"/>
    <w:rsid w:val="30D72C84"/>
    <w:rsid w:val="3200110E"/>
    <w:rsid w:val="320C2AF6"/>
    <w:rsid w:val="3929719C"/>
    <w:rsid w:val="409E6528"/>
    <w:rsid w:val="44421112"/>
    <w:rsid w:val="4D7760BE"/>
    <w:rsid w:val="4F806F93"/>
    <w:rsid w:val="519805C3"/>
    <w:rsid w:val="523678BC"/>
    <w:rsid w:val="536A5F90"/>
    <w:rsid w:val="54C059EC"/>
    <w:rsid w:val="5692414F"/>
    <w:rsid w:val="5C1D6295"/>
    <w:rsid w:val="5F5F23B5"/>
    <w:rsid w:val="5FF67529"/>
    <w:rsid w:val="5FFC08B7"/>
    <w:rsid w:val="61E57855"/>
    <w:rsid w:val="64A07A63"/>
    <w:rsid w:val="66433CBB"/>
    <w:rsid w:val="68BC0BE4"/>
    <w:rsid w:val="6CF02F37"/>
    <w:rsid w:val="71AD37BF"/>
    <w:rsid w:val="77A2528A"/>
    <w:rsid w:val="783C764B"/>
    <w:rsid w:val="79690914"/>
    <w:rsid w:val="7BD007D6"/>
    <w:rsid w:val="7E8E6727"/>
    <w:rsid w:val="7F5D3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F7023"/>
  <w15:docId w15:val="{0D4D0544-3C75-4090-BA07-4B47E4543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wordWrap w:val="0"/>
      <w:spacing w:line="480" w:lineRule="auto"/>
    </w:pPr>
    <w:rPr>
      <w:kern w:val="2"/>
      <w:sz w:val="24"/>
      <w:szCs w:val="24"/>
      <w:lang w:eastAsia="zh-CN"/>
    </w:rPr>
  </w:style>
  <w:style w:type="paragraph" w:styleId="Heading1">
    <w:name w:val="heading 1"/>
    <w:basedOn w:val="Normal"/>
    <w:next w:val="Normal"/>
    <w:qFormat/>
    <w:pPr>
      <w:outlineLvl w:val="0"/>
    </w:pPr>
    <w:rPr>
      <w:b/>
      <w:bCs/>
      <w:sz w:val="28"/>
    </w:rPr>
  </w:style>
  <w:style w:type="paragraph" w:styleId="Heading2">
    <w:name w:val="heading 2"/>
    <w:basedOn w:val="Heading1"/>
    <w:next w:val="Normal"/>
    <w:unhideWhenUsed/>
    <w:qFormat/>
    <w:pPr>
      <w:outlineLvl w:val="1"/>
    </w:pPr>
    <w:rPr>
      <w:sz w:val="24"/>
    </w:rPr>
  </w:style>
  <w:style w:type="paragraph" w:styleId="Heading3">
    <w:name w:val="heading 3"/>
    <w:basedOn w:val="Heading2"/>
    <w:next w:val="Normal"/>
    <w:unhideWhenUsed/>
    <w:qFormat/>
    <w:pPr>
      <w:outlineLvl w:val="2"/>
    </w:pPr>
    <w:rPr>
      <w:b w:val="0"/>
    </w:rPr>
  </w:style>
  <w:style w:type="paragraph" w:styleId="Heading4">
    <w:name w:val="heading 4"/>
    <w:basedOn w:val="Normal"/>
    <w:next w:val="Normal"/>
    <w:semiHidden/>
    <w:unhideWhenUsed/>
    <w:qFormat/>
    <w:pPr>
      <w:spacing w:beforeAutospacing="1" w:afterAutospacing="1"/>
      <w:outlineLvl w:val="3"/>
    </w:pPr>
    <w:rPr>
      <w:rFonts w:ascii="SimSun" w:hAnsi="SimSun" w:hint="eastAsia"/>
      <w:b/>
      <w:b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qFormat/>
    <w:pPr>
      <w:ind w:leftChars="400" w:left="840"/>
    </w:p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TOC1">
    <w:name w:val="toc 1"/>
    <w:basedOn w:val="Normal"/>
    <w:next w:val="Normal"/>
    <w:qFormat/>
  </w:style>
  <w:style w:type="paragraph" w:styleId="TOC2">
    <w:name w:val="toc 2"/>
    <w:basedOn w:val="Normal"/>
    <w:next w:val="Normal"/>
    <w:qFormat/>
    <w:pPr>
      <w:ind w:leftChars="200" w:left="420"/>
    </w:pPr>
  </w:style>
  <w:style w:type="character" w:styleId="Hyperlink">
    <w:name w:val="Hyperlink"/>
    <w:basedOn w:val="DefaultParagraphFont"/>
    <w:qFormat/>
    <w:rPr>
      <w:color w:val="0000FF"/>
      <w:u w:val="single"/>
    </w:rPr>
  </w:style>
  <w:style w:type="character" w:customStyle="1" w:styleId="1">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obot_cnc@126.com" TargetMode="Externa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a02204fe-c005-4934-bbfd-2b20e41444be</errorID>
      <errorWord>49.58%~62.34%</errorWord>
      <group>L1_Knowledge</group>
      <groupName>知识性问题</groupName>
      <ability>L2_Knowledge</ability>
      <abilityName>其他知识</abilityName>
      <candidateList>
        <item>49.58%～62.34%</item>
      </candidateList>
      <explain>1. “49.58%~62.34%”中的单位“%”仅出现在后一个数字上，容易引起歧义；根据《现代汉语标点符号数字用法规范手册》，数字表示范围两边需要使用统一的格式。2. 根据标点国标 4.13 中的规则，数字、时间或地域连接符应使用（视觉上更长的）“—”或“～”。</explain>
      <paraID> D24E8B4</paraID>
      <start>142</start>
      <end>155</end>
      <status>modified</status>
      <modifiedWord>49.58%～62.34%</modifiedWord>
      <trackRevisions>false</trackRevisions>
    </reviewItem>
    <reviewItem>
      <errorID>4d394000-13fa-4f98-8486-0e73ac94586c</errorID>
      <errorWord>6.72%~23.70%</errorWord>
      <group>L1_Knowledge</group>
      <groupName>知识性问题</groupName>
      <ability>L2_Knowledge</ability>
      <abilityName>其他知识</abilityName>
      <candidateList>
        <item>6.72%～23.70%</item>
      </candidateList>
      <explain>1. “6.72%~23.70%”中的单位“%”仅出现在后一个数字上，容易引起歧义；根据《现代汉语标点符号数字用法规范手册》，数字表示范围两边需要使用统一的格式。2. 根据标点国标 4.13 中的规则，数字、时间或地域连接符应使用（视觉上更长的）“—”或“～”。</explain>
      <paraID> D24E8B4</paraID>
      <start>162</start>
      <end>174</end>
      <status>modified</status>
      <modifiedWord>6.72%～23.70%</modifiedWord>
      <trackRevisions>false</trackRevisions>
    </reviewItem>
    <reviewItem>
      <errorID>93807c1a-2519-4036-869f-e884783bf291</errorID>
      <errorWord>38.6%~52.1%</errorWord>
      <group>L1_Knowledge</group>
      <groupName>知识性问题</groupName>
      <ability>L2_Knowledge</ability>
      <abilityName>其他知识</abilityName>
      <candidateList>
        <item>38.6%～52.1%</item>
      </candidateList>
      <explain>1. “38.6%~52.1%”中的单位“%”仅出现在后一个数字上，容易引起歧义；根据《现代汉语标点符号数字用法规范手册》，数字表示范围两边需要使用统一的格式。2. 根据标点国标 4.13 中的规则，数字、时间或地域连接符应使用（视觉上更长的）“—”或“～”。</explain>
      <paraID> D24E8B4</paraID>
      <start>186</start>
      <end>197</end>
      <status>modified</status>
      <modifiedWord>38.6%～52.1%</modifiedWord>
      <trackRevisions>false</trackRevisions>
    </reviewItem>
    <reviewItem>
      <errorID>cd147c65-6a93-4b3f-ba62-32da70014edc</errorID>
      <errorWord>:</errorWord>
      <group>L1_Format</group>
      <groupName>格式问题</groupName>
      <ability>L2_HalfPunc</ability>
      <abilityName>全半角检查</abilityName>
      <candidateList>
        <item>：</item>
      </candidateList>
      <explain>文本全半角错误。</explain>
      <paraID> 3762638</paraID>
      <start>146</start>
      <end>147</end>
      <status>modified</status>
      <modifiedWord>：</modifiedWord>
      <trackRevisions>false</trackRevisions>
    </reviewItem>
    <reviewItem>
      <errorID>59f8728f-3937-4142-96b4-638e460154ff</errorID>
      <errorWord>-</errorWord>
      <group>L1_Format</group>
      <groupName>格式问题</groupName>
      <ability>L2_HalfPunc</ability>
      <abilityName>全半角检查</abilityName>
      <candidateList>
        <item>－</item>
      </candidateList>
      <explain>文本全半角错误。</explain>
      <paraID>3AF198E8</paraID>
      <start>90</start>
      <end>91</end>
      <status>modified</status>
      <modifiedWord>－</modifiedWord>
      <trackRevisions>false</trackRevisions>
    </reviewItem>
    <reviewItem>
      <errorID>1a68feac-fb54-4356-af3a-549e5ac5fc0a</errorID>
      <errorWord>优化的</errorWord>
      <group>L1_Word</group>
      <groupName>字词问题</groupName>
      <ability>L2_Typo</ability>
      <abilityName>字词错误</abilityName>
      <candidateList>
        <item>优化</item>
      </candidateList>
      <explain/>
      <paraID>3AF198E8</paraID>
      <start>157</start>
      <end>159</end>
      <status>modified</status>
      <modifiedWord>优化</modifiedWord>
      <trackRevisions>false</trackRevisions>
    </reviewItem>
    <reviewItem>
      <errorID>c6cc1c4e-0fd5-4267-a561-314992ae56c7</errorID>
      <errorWord>(</errorWord>
      <group>L1_Format</group>
      <groupName>格式问题</groupName>
      <ability>L2_HalfPunc</ability>
      <abilityName>全半角检查</abilityName>
      <candidateList>
        <item>（</item>
      </candidateList>
      <explain>文本全半角错误。</explain>
      <paraID>3885CD41</paraID>
      <start>30</start>
      <end>31</end>
      <status>modified</status>
      <modifiedWord>（</modifiedWord>
      <trackRevisions>false</trackRevisions>
    </reviewItem>
    <reviewItem>
      <errorID>42dbec56-352e-45f7-8c03-a4b6b70a31d4</errorID>
      <errorWord>)</errorWord>
      <group>L1_Format</group>
      <groupName>格式问题</groupName>
      <ability>L2_HalfPunc</ability>
      <abilityName>全半角检查</abilityName>
      <candidateList>
        <item>）</item>
      </candidateList>
      <explain>文本全半角错误。</explain>
      <paraID>3885CD41</paraID>
      <start>32</start>
      <end>33</end>
      <status>modified</status>
      <modifiedWord>）</modifiedWord>
      <trackRevisions>false</trackRevisions>
    </reviewItem>
    <reviewItem>
      <errorID>006e1da6-f5ed-41d6-b3bb-4fdd707424df</errorID>
      <errorWord>(</errorWord>
      <group>L1_Format</group>
      <groupName>格式问题</groupName>
      <ability>L2_HalfPunc</ability>
      <abilityName>全半角检查</abilityName>
      <candidateList>
        <item>（</item>
      </candidateList>
      <explain>文本全半角错误。</explain>
      <paraID>3885CD41</paraID>
      <start>50</start>
      <end>51</end>
      <status>modified</status>
      <modifiedWord>（</modifiedWord>
      <trackRevisions>false</trackRevisions>
    </reviewItem>
    <reviewItem>
      <errorID>315673ca-8315-402f-a66a-43e2b7dd0830</errorID>
      <errorWord>)</errorWord>
      <group>L1_Format</group>
      <groupName>格式问题</groupName>
      <ability>L2_HalfPunc</ability>
      <abilityName>全半角检查</abilityName>
      <candidateList>
        <item>）</item>
      </candidateList>
      <explain>文本全半角错误。</explain>
      <paraID>3885CD41</paraID>
      <start>52</start>
      <end>53</end>
      <status>modified</status>
      <modifiedWord>）</modifiedWord>
      <trackRevisions>false</trackRevisions>
    </reviewItem>
    <reviewItem>
      <errorID>40c50ee5-5c7d-45d2-aa88-c28c8b0e7642</errorID>
      <errorWord>-</errorWord>
      <group>L1_Format</group>
      <groupName>格式问题</groupName>
      <ability>L2_HalfPunc</ability>
      <abilityName>全半角检查</abilityName>
      <candidateList>
        <item>－</item>
      </candidateList>
      <explain>文本全半角错误。</explain>
      <paraID>216DFCBA</paraID>
      <start>8</start>
      <end>9</end>
      <status>modified</status>
      <modifiedWord>－</modifiedWord>
      <trackRevisions>false</trackRevisions>
    </reviewItem>
    <reviewItem>
      <errorID>a28ace43-a089-4b8a-b5b2-ccd9c524bf32</errorID>
      <errorWord>-</errorWord>
      <group>L1_Format</group>
      <groupName>格式问题</groupName>
      <ability>L2_HalfPunc</ability>
      <abilityName>全半角检查</abilityName>
      <candidateList>
        <item>－</item>
      </candidateList>
      <explain>文本全半角错误。</explain>
      <paraID>60C4C217</paraID>
      <start>11</start>
      <end>12</end>
      <status>modified</status>
      <modifiedWord>－</modifiedWord>
      <trackRevisions>false</trackRevisions>
    </reviewItem>
    <reviewItem>
      <errorID>01d15dc2-266c-479e-a6a1-de79e5174f5a</errorID>
      <errorWord>-</errorWord>
      <group>L1_Format</group>
      <groupName>格式问题</groupName>
      <ability>L2_HalfPunc</ability>
      <abilityName>全半角检查</abilityName>
      <candidateList>
        <item>－</item>
      </candidateList>
      <explain>文本全半角错误。</explain>
      <paraID>60C4C217</paraID>
      <start>17</start>
      <end>18</end>
      <status>modified</status>
      <modifiedWord>－</modifiedWord>
      <trackRevisions>false</trackRevisions>
    </reviewItem>
    <reviewItem>
      <errorID>eaca7383-bd4c-4826-89da-14890bd7c846</errorID>
      <errorWord>-</errorWord>
      <group>L1_Format</group>
      <groupName>格式问题</groupName>
      <ability>L2_HalfPunc</ability>
      <abilityName>全半角检查</abilityName>
      <candidateList>
        <item>－</item>
      </candidateList>
      <explain>文本全半角错误。</explain>
      <paraID>60C4C217</paraID>
      <start>24</start>
      <end>25</end>
      <status>modified</status>
      <modifiedWord>－</modifiedWord>
      <trackRevisions>false</trackRevisions>
    </reviewItem>
    <reviewItem>
      <errorID>903c9935-e3e0-46c2-b997-2fe2331f69f3</errorID>
      <errorWord>-</errorWord>
      <group>L1_Format</group>
      <groupName>格式问题</groupName>
      <ability>L2_HalfPunc</ability>
      <abilityName>全半角检查</abilityName>
      <candidateList>
        <item>－</item>
      </candidateList>
      <explain>文本全半角错误。</explain>
      <paraID>60C4C217</paraID>
      <start>33</start>
      <end>34</end>
      <status>modified</status>
      <modifiedWord>－</modifiedWord>
      <trackRevisions>false</trackRevisions>
    </reviewItem>
    <reviewItem>
      <errorID>394369e1-b62c-492e-97e2-62425e51b7a9</errorID>
      <errorWord>-</errorWord>
      <group>L1_Format</group>
      <groupName>格式问题</groupName>
      <ability>L2_HalfPunc</ability>
      <abilityName>全半角检查</abilityName>
      <candidateList>
        <item>－</item>
      </candidateList>
      <explain>文本全半角错误。</explain>
      <paraID>60C4C217</paraID>
      <start>41</start>
      <end>42</end>
      <status>modified</status>
      <modifiedWord>－</modifiedWord>
      <trackRevisions>false</trackRevisions>
    </reviewItem>
    <reviewItem>
      <errorID>b01442ba-9428-4ff0-8f8c-91ea61d0cc90</errorID>
      <errorWord>-</errorWord>
      <group>L1_Format</group>
      <groupName>格式问题</groupName>
      <ability>L2_HalfPunc</ability>
      <abilityName>全半角检查</abilityName>
      <candidateList>
        <item>－</item>
      </candidateList>
      <explain>文本全半角错误。</explain>
      <paraID>60C4C217</paraID>
      <start>46</start>
      <end>47</end>
      <status>modified</status>
      <modifiedWord>－</modifiedWord>
      <trackRevisions>false</trackRevisions>
    </reviewItem>
    <reviewItem>
      <errorID>6dfde614-5d5b-475b-ae7a-456e6d4387e7</errorID>
      <errorWord>-</errorWord>
      <group>L1_Format</group>
      <groupName>格式问题</groupName>
      <ability>L2_HalfPunc</ability>
      <abilityName>全半角检查</abilityName>
      <candidateList>
        <item>－</item>
      </candidateList>
      <explain>文本全半角错误。</explain>
      <paraID>60C4C217</paraID>
      <start>53</start>
      <end>54</end>
      <status>modified</status>
      <modifiedWord>－</modifiedWord>
      <trackRevisions>false</trackRevisions>
    </reviewItem>
    <reviewItem>
      <errorID>581bdbf6-4078-455f-9eb1-36570b451c50</errorID>
      <errorWord>正交实验</errorWord>
      <group>L1_Word</group>
      <groupName>字词问题</groupName>
      <ability>L2_Typo</ability>
      <abilityName>字词错误</abilityName>
      <candidateList>
        <item>正交试验</item>
      </candidateList>
      <explain/>
      <paraID>338AE26B</paraID>
      <start>15</start>
      <end>19</end>
      <status>modified</status>
      <modifiedWord>正交试验</modifiedWord>
      <trackRevisions>false</trackRevisions>
    </reviewItem>
    <reviewItem>
      <errorID>aba0c040-5429-4185-918a-43f03ce6140b</errorID>
      <errorWord>)</errorWord>
      <group>L1_Format</group>
      <groupName>格式问题</groupName>
      <ability>L2_HalfPunc</ability>
      <abilityName>全半角检查</abilityName>
      <candidateList>
        <item>）</item>
      </candidateList>
      <explain>文本全半角错误。</explain>
      <paraID>338AE26B</paraID>
      <start>59</start>
      <end>60</end>
      <status>modified</status>
      <modifiedWord>）</modifiedWord>
      <trackRevisions>false</trackRevisions>
    </reviewItem>
    <reviewItem>
      <errorID>82386992-a819-4ace-ad12-737649b58530</errorID>
      <errorWord>正交实验</errorWord>
      <group>L1_Word</group>
      <groupName>字词问题</groupName>
      <ability>L2_Typo</ability>
      <abilityName>字词错误</abilityName>
      <candidateList>
        <item>正交试验</item>
      </candidateList>
      <explain/>
      <paraID>397D8630</paraID>
      <start>4</start>
      <end>8</end>
      <status>modified</status>
      <modifiedWord>正交试验</modifiedWord>
      <trackRevisions>false</trackRevisions>
    </reviewItem>
    <reviewItem>
      <errorID>2ea05c0f-d739-4c30-a506-33337afed1fa</errorID>
      <errorWord>-</errorWord>
      <group>L1_Format</group>
      <groupName>格式问题</groupName>
      <ability>L2_HalfPunc</ability>
      <abilityName>全半角检查</abilityName>
      <candidateList>
        <item>－</item>
      </candidateList>
      <explain>文本全半角错误。</explain>
      <paraID>130F6454</paraID>
      <start>5</start>
      <end>6</end>
      <status>modified</status>
      <modifiedWord>－</modifiedWord>
      <trackRevisions>false</trackRevisions>
    </reviewItem>
    <reviewItem>
      <errorID>febf21c3-8f51-4969-8a2d-335871d6dcec</errorID>
      <errorWord>成形</errorWord>
      <group>L1_Word</group>
      <groupName>字词问题</groupName>
      <ability>L2_Typo</ability>
      <abilityName>字词错误</abilityName>
      <candidateList>
        <item>成像</item>
      </candidateList>
      <explain>〈动〉〈形〉成图像或影像。</explain>
      <paraID>3BDC2B07</paraID>
      <start>7</start>
      <end>9</end>
      <status>modified</status>
      <modifiedWord>成像</modifiedWord>
      <trackRevisions>false</trackRevisions>
    </reviewItem>
    <reviewItem>
      <errorID>eeab59ab-330a-4ac3-81de-521c1050bf27</errorID>
      <errorWord>(</errorWord>
      <group>L1_Format</group>
      <groupName>格式问题</groupName>
      <ability>L2_HalfPunc</ability>
      <abilityName>全半角检查</abilityName>
      <candidateList>
        <item>（</item>
      </candidateList>
      <explain>文本全半角错误。</explain>
      <paraID> 94A06AA</paraID>
      <start>18</start>
      <end>19</end>
      <status>modified</status>
      <modifiedWord>（</modifiedWord>
      <trackRevisions>false</trackRevisions>
    </reviewItem>
    <reviewItem>
      <errorID>4f875726-b4eb-4c38-80ac-4d99203bee75</errorID>
      <errorWord>)</errorWord>
      <group>L1_Format</group>
      <groupName>格式问题</groupName>
      <ability>L2_HalfPunc</ability>
      <abilityName>全半角检查</abilityName>
      <candidateList>
        <item>）</item>
      </candidateList>
      <explain>文本全半角错误。</explain>
      <paraID> 94A06AA</paraID>
      <start>20</start>
      <end>21</end>
      <status>modified</status>
      <modifiedWord>）</modifiedWord>
      <trackRevisions>false</trackRevisions>
    </reviewItem>
    <reviewItem>
      <errorID>158718d8-0e87-4fdd-88b2-d958edb48d97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1B23C960</paraID>
      <start>149</start>
      <end>150</end>
      <status>modified</status>
      <modifiedWord>—</modifiedWord>
      <trackRevisions>false</trackRevisions>
    </reviewItem>
    <reviewItem>
      <errorID>925fb496-6474-499d-89d1-3a95ab955d54</errorID>
      <errorWord>)</errorWord>
      <group>L1_Format</group>
      <groupName>格式问题</groupName>
      <ability>L2_HalfPunc</ability>
      <abilityName>全半角检查</abilityName>
      <candidateList>
        <item>）</item>
      </candidateList>
      <explain>文本全半角错误。</explain>
      <paraID>56BF3EDE</paraID>
      <start>45</start>
      <end>46</end>
      <status>modified</status>
      <modifiedWord>）</modifiedWord>
      <trackRevisions>false</trackRevisions>
    </reviewItem>
    <reviewItem>
      <errorID>87170a3d-f851-4479-8373-dbf3ab8fa9b9</errorID>
      <errorWord>)</errorWord>
      <group>L1_Format</group>
      <groupName>格式问题</groupName>
      <ability>L2_HalfPunc</ability>
      <abilityName>全半角检查</abilityName>
      <candidateList>
        <item>）</item>
      </candidateList>
      <explain>文本全半角错误。</explain>
      <paraID>56BF3EDE</paraID>
      <start>105</start>
      <end>106</end>
      <status>modified</status>
      <modifiedWord>）</modifiedWord>
      <trackRevisions>false</trackRevisions>
    </reviewItem>
    <reviewItem>
      <errorID>bbbd4115-aa18-45a7-ae54-c2753cfd99cd</errorID>
      <errorWord>(</errorWord>
      <group>L1_Format</group>
      <groupName>格式问题</groupName>
      <ability>L2_HalfPunc</ability>
      <abilityName>全半角检查</abilityName>
      <candidateList>
        <item>（</item>
      </candidateList>
      <explain>文本全半角错误。</explain>
      <paraID>6FA5EADA</paraID>
      <start>25</start>
      <end>26</end>
      <status>modified</status>
      <modifiedWord>（</modifiedWord>
      <trackRevisions>false</trackRevisions>
    </reviewItem>
    <reviewItem>
      <errorID>9620f76e-980e-4eb0-bfb6-373e9a06e961</errorID>
      <errorWord>)</errorWord>
      <group>L1_Format</group>
      <groupName>格式问题</groupName>
      <ability>L2_HalfPunc</ability>
      <abilityName>全半角检查</abilityName>
      <candidateList>
        <item>）</item>
      </candidateList>
      <explain>文本全半角错误。</explain>
      <paraID>6FA5EADA</paraID>
      <start>27</start>
      <end>28</end>
      <status>modified</status>
      <modifiedWord>）</modifiedWord>
      <trackRevisions>false</trackRevisions>
    </reviewItem>
    <reviewItem>
      <errorID>a68bacef-cc33-43ea-b4f8-bb88e7f87fea</errorID>
      <errorWord>(</errorWord>
      <group>L1_Format</group>
      <groupName>格式问题</groupName>
      <ability>L2_HalfPunc</ability>
      <abilityName>全半角检查</abilityName>
      <candidateList>
        <item>（</item>
      </candidateList>
      <explain>文本全半角错误。</explain>
      <paraID>6FA5EADA</paraID>
      <start>36</start>
      <end>37</end>
      <status>modified</status>
      <modifiedWord>（</modifiedWord>
      <trackRevisions>false</trackRevisions>
    </reviewItem>
    <reviewItem>
      <errorID>16d9a336-9f0f-481d-afbb-068f2f3b44cd</errorID>
      <errorWord>)</errorWord>
      <group>L1_Format</group>
      <groupName>格式问题</groupName>
      <ability>L2_HalfPunc</ability>
      <abilityName>全半角检查</abilityName>
      <candidateList>
        <item>）</item>
      </candidateList>
      <explain>文本全半角错误。</explain>
      <paraID>6FA5EADA</paraID>
      <start>38</start>
      <end>39</end>
      <status>modified</status>
      <modifiedWord>）</modifiedWord>
      <trackRevisions>false</trackRevisions>
    </reviewItem>
    <reviewItem>
      <errorID>e395f4c9-ee9c-4ac9-a7e1-177d1cf7f7ae</errorID>
      <errorWord>(</errorWord>
      <group>L1_Format</group>
      <groupName>格式问题</groupName>
      <ability>L2_HalfPunc</ability>
      <abilityName>全半角检查</abilityName>
      <candidateList>
        <item>（</item>
      </candidateList>
      <explain>文本全半角错误。</explain>
      <paraID>6FA5EADA</paraID>
      <start>52</start>
      <end>53</end>
      <status>modified</status>
      <modifiedWord>（</modifiedWord>
      <trackRevisions>false</trackRevisions>
    </reviewItem>
    <reviewItem>
      <errorID>d5905c02-2cdc-4b27-8914-c6d57dba0342</errorID>
      <errorWord>)</errorWord>
      <group>L1_Format</group>
      <groupName>格式问题</groupName>
      <ability>L2_HalfPunc</ability>
      <abilityName>全半角检查</abilityName>
      <candidateList>
        <item>）</item>
      </candidateList>
      <explain>文本全半角错误。</explain>
      <paraID>6FA5EADA</paraID>
      <start>54</start>
      <end>55</end>
      <status>modified</status>
      <modifiedWord>）</modifiedWord>
      <trackRevisions>false</trackRevisions>
    </reviewItem>
    <reviewItem>
      <errorID>d989fc58-983e-465f-8319-9c794aa0e24f</errorID>
      <errorWord>(</errorWord>
      <group>L1_Format</group>
      <groupName>格式问题</groupName>
      <ability>L2_HalfPunc</ability>
      <abilityName>全半角检查</abilityName>
      <candidateList>
        <item>（</item>
      </candidateList>
      <explain>文本全半角错误。</explain>
      <paraID>6FA5EADA</paraID>
      <start>69</start>
      <end>70</end>
      <status>modified</status>
      <modifiedWord>（</modifiedWord>
      <trackRevisions>false</trackRevisions>
    </reviewItem>
    <reviewItem>
      <errorID>9c58afb8-023c-4b16-a3ec-7d1987a7a7eb</errorID>
      <errorWord>)</errorWord>
      <group>L1_Format</group>
      <groupName>格式问题</groupName>
      <ability>L2_HalfPunc</ability>
      <abilityName>全半角检查</abilityName>
      <candidateList>
        <item>）</item>
      </candidateList>
      <explain>文本全半角错误。</explain>
      <paraID>6FA5EADA</paraID>
      <start>71</start>
      <end>72</end>
      <status>modified</status>
      <modifiedWord>）</modifiedWord>
      <trackRevisions>false</trackRevisions>
    </reviewItem>
    <reviewItem>
      <errorID>83bb274e-b224-4cff-b59b-a3f0ac2a6cdc</errorID>
      <errorWord>织构</errorWord>
      <group>L1_Word</group>
      <groupName>字词问题</groupName>
      <ability>L2_Typo</ability>
      <abilityName>字词错误</abilityName>
      <candidateList>
        <item>结构</item>
      </candidateList>
      <explain>❶〈名〉各个组成部分的搭配和排列：文章的～｜语言的～｜原子～。❷〈名〉建筑物上承担重力或外力的部分的构造：砖木～｜钢筋混凝土～。❸〈动〉组织安排（文字、情节等）：根据主线来～故事。</explain>
      <paraID>6FA5EADA</paraID>
      <start>113</start>
      <end>115</end>
      <status>modified</status>
      <modifiedWord>结构</modifiedWord>
      <trackRevisions>false</trackRevisions>
    </reviewItem>
    <reviewItem>
      <errorID>aa828e25-6c5b-49cd-b2e2-db35e89340f3</errorID>
      <errorWord>犁削</errorWord>
      <group>L1_Word</group>
      <groupName>字词问题</groupName>
      <ability>L2_Typo</ability>
      <abilityName>字词错误</abilityName>
      <candidateList>
        <item>刮削</item>
      </candidateList>
      <explain/>
      <paraID> 305DBF8</paraID>
      <start>105</start>
      <end>107</end>
      <status>modified</status>
      <modifiedWord>刮削</modifiedWord>
      <trackRevisions>false</trackRevisions>
    </reviewItem>
    <reviewItem>
      <errorID>06aa37eb-f461-4e36-8b80-69371031b7b9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3B0C57E2</paraID>
      <start>98</start>
      <end>99</end>
      <status>modified</status>
      <modifiedWord>—</modifiedWord>
      <trackRevisions>false</trackRevisions>
    </reviewItem>
    <reviewItem>
      <errorID>a5850e8c-6aef-4a87-bec2-0c1d933a4e83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78B827D4</paraID>
      <start>73</start>
      <end>74</end>
      <status>modified</status>
      <modifiedWord>—</modifiedWord>
      <trackRevisions>false</trackRevisions>
    </reviewItem>
    <reviewItem>
      <errorID>b3caf333-8ad4-4ab3-9881-ce1d8d0cb49d</errorID>
      <errorWord>（</errorWord>
      <group>L1_Format</group>
      <groupName>格式问题</groupName>
      <ability>L2_HalfPunc</ability>
      <abilityName>全半角检查</abilityName>
      <candidateList>
        <item>(</item>
      </candidateList>
      <explain>文本全半角错误。</explain>
      <paraID>640A6AB3</paraID>
      <start>2</start>
      <end>3</end>
      <status>modified</status>
      <modifiedWord>(</modifiedWord>
      <trackRevisions>false</trackRevisions>
    </reviewItem>
    <reviewItem>
      <errorID>abf065eb-4f3b-43b1-9ff1-b2a2ccbd0d89</errorID>
      <errorWord>）</errorWord>
      <group>L1_Format</group>
      <groupName>格式问题</groupName>
      <ability>L2_HalfPunc</ability>
      <abilityName>全半角检查</abilityName>
      <candidateList>
        <item>)</item>
      </candidateList>
      <explain>文本全半角错误。</explain>
      <paraID>640A6AB3</paraID>
      <start>15</start>
      <end>16</end>
      <status>modified</status>
      <modifiedWord>)</modifiedWord>
      <trackRevisions>false</trackRevisions>
    </reviewItem>
    <reviewItem>
      <errorID>6369942b-7ea9-4fb7-8278-504eddda7830</errorID>
      <errorWord>（</errorWord>
      <group>L1_Format</group>
      <groupName>格式问题</groupName>
      <ability>L2_HalfPunc</ability>
      <abilityName>全半角检查</abilityName>
      <candidateList>
        <item>(</item>
      </candidateList>
      <explain>文本全半角错误。</explain>
      <paraID>2569A074</paraID>
      <start>2</start>
      <end>3</end>
      <status>modified</status>
      <modifiedWord>(</modifiedWord>
      <trackRevisions>false</trackRevisions>
    </reviewItem>
    <reviewItem>
      <errorID>db884ff6-a3e4-4d6d-91c5-3fba19d8c625</errorID>
      <errorWord>）</errorWord>
      <group>L1_Format</group>
      <groupName>格式问题</groupName>
      <ability>L2_HalfPunc</ability>
      <abilityName>全半角检查</abilityName>
      <candidateList>
        <item>)</item>
      </candidateList>
      <explain>文本全半角错误。</explain>
      <paraID>2569A074</paraID>
      <start>15</start>
      <end>16</end>
      <status>modified</status>
      <modifiedWord>)</modifiedWord>
      <trackRevisions>false</trackRevisions>
    </reviewItem>
    <reviewItem>
      <errorID>36e0d242-ace9-4eec-b821-2434086c3d28</errorID>
      <errorWord>(</errorWord>
      <group>L1_Format</group>
      <groupName>格式问题</groupName>
      <ability>L2_HalfPunc</ability>
      <abilityName>全半角检查</abilityName>
      <candidateList>
        <item>（</item>
      </candidateList>
      <explain>文本全半角错误。</explain>
      <paraID>41D0184E</paraID>
      <start>2</start>
      <end>3</end>
      <status>modified</status>
      <modifiedWord>（</modifiedWord>
      <trackRevisions>false</trackRevisions>
    </reviewItem>
    <reviewItem>
      <errorID>5da8bcd3-5140-46f4-bf13-b9011e184057</errorID>
      <errorWord>)</errorWord>
      <group>L1_Format</group>
      <groupName>格式问题</groupName>
      <ability>L2_HalfPunc</ability>
      <abilityName>全半角检查</abilityName>
      <candidateList>
        <item>）</item>
      </candidateList>
      <explain>文本全半角错误。</explain>
      <paraID>41D0184E</paraID>
      <start>4</start>
      <end>5</end>
      <status>modified</status>
      <modifiedWord>）</modifiedWord>
      <trackRevisions>false</trackRevisions>
    </reviewItem>
    <reviewItem>
      <errorID>decba1d6-72ff-4912-8bd2-537bac55cc46</errorID>
      <errorWord>)</errorWord>
      <group>L1_Format</group>
      <groupName>格式问题</groupName>
      <ability>L2_HalfPunc</ability>
      <abilityName>全半角检查</abilityName>
      <candidateList>
        <item>）</item>
      </candidateList>
      <explain>文本全半角错误。</explain>
      <paraID>41D0184E</paraID>
      <start>8</start>
      <end>9</end>
      <status>modified</status>
      <modifiedWord>）</modifiedWord>
      <trackRevisions>false</trackRevisions>
    </reviewItem>
    <reviewItem>
      <errorID>cab4d87d-94f8-437b-aa03-0e354b2dea0e</errorID>
      <errorWord>(</errorWord>
      <group>L1_Format</group>
      <groupName>格式问题</groupName>
      <ability>L2_HalfPunc</ability>
      <abilityName>全半角检查</abilityName>
      <candidateList>
        <item>（</item>
      </candidateList>
      <explain>文本全半角错误。</explain>
      <paraID>41D0184E</paraID>
      <start>18</start>
      <end>19</end>
      <status>modified</status>
      <modifiedWord>（</modifiedWord>
      <trackRevisions>false</trackRevisions>
    </reviewItem>
    <reviewItem>
      <errorID>345a4b11-c5b6-4c19-b572-5f80eb24d673</errorID>
      <errorWord>)</errorWord>
      <group>L1_Format</group>
      <groupName>格式问题</groupName>
      <ability>L2_HalfPunc</ability>
      <abilityName>全半角检查</abilityName>
      <candidateList>
        <item>）</item>
      </candidateList>
      <explain>文本全半角错误。</explain>
      <paraID>41D0184E</paraID>
      <start>20</start>
      <end>21</end>
      <status>modified</status>
      <modifiedWord>）</modifiedWord>
      <trackRevisions>false</trackRevisions>
    </reviewItem>
    <reviewItem>
      <errorID>b5909b57-0274-42ae-9e51-fd566e9ad38b</errorID>
      <errorWord>)</errorWord>
      <group>L1_Format</group>
      <groupName>格式问题</groupName>
      <ability>L2_HalfPunc</ability>
      <abilityName>全半角检查</abilityName>
      <candidateList>
        <item>）</item>
      </candidateList>
      <explain>文本全半角错误。</explain>
      <paraID>41D0184E</paraID>
      <start>24</start>
      <end>25</end>
      <status>modified</status>
      <modifiedWord>）</modifiedWord>
      <trackRevisions>false</trackRevisions>
    </reviewItem>
    <reviewItem>
      <errorID>a171d996-d9b2-442f-8597-29d2034ccd76</errorID>
      <errorWord>(</errorWord>
      <group>L1_Format</group>
      <groupName>格式问题</groupName>
      <ability>L2_HalfPunc</ability>
      <abilityName>全半角检查</abilityName>
      <candidateList>
        <item>（</item>
      </candidateList>
      <explain>文本全半角错误。</explain>
      <paraID>41D0184E</paraID>
      <start>34</start>
      <end>35</end>
      <status>modified</status>
      <modifiedWord>（</modifiedWord>
      <trackRevisions>false</trackRevisions>
    </reviewItem>
    <reviewItem>
      <errorID>f0d6fef0-efe1-4f72-9176-8d033fdb7822</errorID>
      <errorWord>)</errorWord>
      <group>L1_Format</group>
      <groupName>格式问题</groupName>
      <ability>L2_HalfPunc</ability>
      <abilityName>全半角检查</abilityName>
      <candidateList>
        <item>）</item>
      </candidateList>
      <explain>文本全半角错误。</explain>
      <paraID>41D0184E</paraID>
      <start>36</start>
      <end>37</end>
      <status>modified</status>
      <modifiedWord>）</modifiedWord>
      <trackRevisions>false</trackRevisions>
    </reviewItem>
    <reviewItem>
      <errorID>acf137ab-d4ab-4ada-aaf0-938f83de0ea7</errorID>
      <errorWord>(</errorWord>
      <group>L1_Format</group>
      <groupName>格式问题</groupName>
      <ability>L2_HalfPunc</ability>
      <abilityName>全半角检查</abilityName>
      <candidateList>
        <item>（</item>
      </candidateList>
      <explain>文本全半角错误。</explain>
      <paraID>41D0184E</paraID>
      <start>38</start>
      <end>39</end>
      <status>modified</status>
      <modifiedWord>（</modifiedWord>
      <trackRevisions>false</trackRevisions>
    </reviewItem>
    <reviewItem>
      <errorID>eea5bde5-be8a-45a2-94c1-d77eb7893f27</errorID>
      <errorWord>)</errorWord>
      <group>L1_Format</group>
      <groupName>格式问题</groupName>
      <ability>L2_HalfPunc</ability>
      <abilityName>全半角检查</abilityName>
      <candidateList>
        <item>）</item>
      </candidateList>
      <explain>文本全半角错误。</explain>
      <paraID>41D0184E</paraID>
      <start>40</start>
      <end>41</end>
      <status>modified</status>
      <modifiedWord>）</modifiedWord>
      <trackRevisions>false</trackRevisions>
    </reviewItem>
    <reviewItem>
      <errorID>53d67d9b-bf46-463b-af7d-e1b0a001409f</errorID>
      <errorWord>(</errorWord>
      <group>L1_Format</group>
      <groupName>格式问题</groupName>
      <ability>L2_HalfPunc</ability>
      <abilityName>全半角检查</abilityName>
      <candidateList>
        <item>（</item>
      </candidateList>
      <explain>文本全半角错误。</explain>
      <paraID>41D0184E</paraID>
      <start>51</start>
      <end>52</end>
      <status>modified</status>
      <modifiedWord>（</modifiedWord>
      <trackRevisions>false</trackRevisions>
    </reviewItem>
    <reviewItem>
      <errorID>267b584e-df1c-4748-beb0-7de0ea113780</errorID>
      <errorWord>)</errorWord>
      <group>L1_Format</group>
      <groupName>格式问题</groupName>
      <ability>L2_HalfPunc</ability>
      <abilityName>全半角检查</abilityName>
      <candidateList>
        <item>）</item>
      </candidateList>
      <explain>文本全半角错误。</explain>
      <paraID>41D0184E</paraID>
      <start>53</start>
      <end>54</end>
      <status>modified</status>
      <modifiedWord>）</modifiedWord>
      <trackRevisions>false</trackRevisions>
    </reviewItem>
    <reviewItem>
      <errorID>b897f975-8fdf-4b69-8a1d-b2320bf5d20a</errorID>
      <errorWord>(</errorWord>
      <group>L1_Format</group>
      <groupName>格式问题</groupName>
      <ability>L2_HalfPunc</ability>
      <abilityName>全半角检查</abilityName>
      <candidateList>
        <item>（</item>
      </candidateList>
      <explain>文本全半角错误。</explain>
      <paraID>41D0184E</paraID>
      <start>55</start>
      <end>56</end>
      <status>modified</status>
      <modifiedWord>（</modifiedWord>
      <trackRevisions>false</trackRevisions>
    </reviewItem>
    <reviewItem>
      <errorID>57f6ea68-fd01-4a3c-8fdf-1c40fa6b96d5</errorID>
      <errorWord>)</errorWord>
      <group>L1_Format</group>
      <groupName>格式问题</groupName>
      <ability>L2_HalfPunc</ability>
      <abilityName>全半角检查</abilityName>
      <candidateList>
        <item>）</item>
      </candidateList>
      <explain>文本全半角错误。</explain>
      <paraID>41D0184E</paraID>
      <start>57</start>
      <end>58</end>
      <status>modified</status>
      <modifiedWord>）</modifiedWord>
      <trackRevisions>false</trackRevisions>
    </reviewItem>
    <reviewItem>
      <errorID>b188c98e-b856-482c-9e83-d50c5215bf4e</errorID>
      <errorWord>(</errorWord>
      <group>L1_Format</group>
      <groupName>格式问题</groupName>
      <ability>L2_HalfPunc</ability>
      <abilityName>全半角检查</abilityName>
      <candidateList>
        <item>（</item>
      </candidateList>
      <explain>文本全半角错误。</explain>
      <paraID>41D0184E</paraID>
      <start>73</start>
      <end>74</end>
      <status>modified</status>
      <modifiedWord>（</modifiedWord>
      <trackRevisions>false</trackRevisions>
    </reviewItem>
    <reviewItem>
      <errorID>f5cf04df-747f-4b46-bb00-872b007d401d</errorID>
      <errorWord>)</errorWord>
      <group>L1_Format</group>
      <groupName>格式问题</groupName>
      <ability>L2_HalfPunc</ability>
      <abilityName>全半角检查</abilityName>
      <candidateList>
        <item>）</item>
      </candidateList>
      <explain>文本全半角错误。</explain>
      <paraID>41D0184E</paraID>
      <start>75</start>
      <end>76</end>
      <status>modified</status>
      <modifiedWord>）</modifiedWord>
      <trackRevisions>false</trackRevisions>
    </reviewItem>
    <reviewItem>
      <errorID>f3e87436-ad6a-4bd3-b240-781f14a5fc7b</errorID>
      <errorWord>(</errorWord>
      <group>L1_Format</group>
      <groupName>格式问题</groupName>
      <ability>L2_HalfPunc</ability>
      <abilityName>全半角检查</abilityName>
      <candidateList>
        <item>（</item>
      </candidateList>
      <explain>文本全半角错误。</explain>
      <paraID>41D0184E</paraID>
      <start>77</start>
      <end>78</end>
      <status>modified</status>
      <modifiedWord>（</modifiedWord>
      <trackRevisions>false</trackRevisions>
    </reviewItem>
    <reviewItem>
      <errorID>16546fc0-67c1-4e80-b8f8-24a2a7e9b2cd</errorID>
      <errorWord>)</errorWord>
      <group>L1_Format</group>
      <groupName>格式问题</groupName>
      <ability>L2_HalfPunc</ability>
      <abilityName>全半角检查</abilityName>
      <candidateList>
        <item>）</item>
      </candidateList>
      <explain>文本全半角错误。</explain>
      <paraID>41D0184E</paraID>
      <start>79</start>
      <end>80</end>
      <status>modified</status>
      <modifiedWord>）</modifiedWord>
      <trackRevisions>false</trackRevisions>
    </reviewItem>
    <reviewItem>
      <errorID>9957a3ed-9a3e-451c-99ee-2c5dbf8423ac</errorID>
      <errorWord>(</errorWord>
      <group>L1_Format</group>
      <groupName>格式问题</groupName>
      <ability>L2_HalfPunc</ability>
      <abilityName>全半角检查</abilityName>
      <candidateList>
        <item>（</item>
      </candidateList>
      <explain>文本全半角错误。</explain>
      <paraID>41D0184E</paraID>
      <start>96</start>
      <end>97</end>
      <status>modified</status>
      <modifiedWord>（</modifiedWord>
      <trackRevisions>false</trackRevisions>
    </reviewItem>
    <reviewItem>
      <errorID>bfb22855-c7fe-4db3-8667-44218b17e66e</errorID>
      <errorWord>)</errorWord>
      <group>L1_Format</group>
      <groupName>格式问题</groupName>
      <ability>L2_HalfPunc</ability>
      <abilityName>全半角检查</abilityName>
      <candidateList>
        <item>）</item>
      </candidateList>
      <explain>文本全半角错误。</explain>
      <paraID>41D0184E</paraID>
      <start>98</start>
      <end>99</end>
      <status>modified</status>
      <modifiedWord>）</modifiedWord>
      <trackRevisions>false</trackRevisions>
    </reviewItem>
    <reviewItem>
      <errorID>57327fe2-bb5d-4de0-9d15-6c9ea79bfb75</errorID>
      <errorWord>(</errorWord>
      <group>L1_Format</group>
      <groupName>格式问题</groupName>
      <ability>L2_HalfPunc</ability>
      <abilityName>全半角检查</abilityName>
      <candidateList>
        <item>（</item>
      </candidateList>
      <explain>文本全半角错误。</explain>
      <paraID>41D0184E</paraID>
      <start>100</start>
      <end>101</end>
      <status>modified</status>
      <modifiedWord>（</modifiedWord>
      <trackRevisions>false</trackRevisions>
    </reviewItem>
    <reviewItem>
      <errorID>9a500927-3cbc-4792-9a6b-233a0ce08747</errorID>
      <errorWord>)</errorWord>
      <group>L1_Format</group>
      <groupName>格式问题</groupName>
      <ability>L2_HalfPunc</ability>
      <abilityName>全半角检查</abilityName>
      <candidateList>
        <item>）</item>
      </candidateList>
      <explain>文本全半角错误。</explain>
      <paraID>41D0184E</paraID>
      <start>102</start>
      <end>103</end>
      <status>modified</status>
      <modifiedWord>）</modifiedWord>
      <trackRevisions>false</trackRevisions>
    </reviewItem>
    <reviewItem>
      <errorID>e8a4f386-301a-4720-b702-9818b4ace30d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6E586FB6</paraID>
      <start>58</start>
      <end>59</end>
      <status>modified</status>
      <modifiedWord>—</modifiedWord>
      <trackRevisions>false</trackRevisions>
    </reviewItem>
    <reviewItem>
      <errorID>f794cb99-701c-454d-90f0-1f7775952501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6E586FB6</paraID>
      <start>153</start>
      <end>154</end>
      <status>modified</status>
      <modifiedWord>—</modifiedWord>
      <trackRevisions>false</trackRevisions>
    </reviewItem>
    <reviewItem>
      <errorID>eedcec87-159a-4f71-92ed-e6cd08a71b33</errorID>
      <errorWord>)</errorWord>
      <group>L1_Format</group>
      <groupName>格式问题</groupName>
      <ability>L2_HalfPunc</ability>
      <abilityName>全半角检查</abilityName>
      <candidateList>
        <item>）</item>
      </candidateList>
      <explain>文本全半角错误。</explain>
      <paraID>4C282279</paraID>
      <start>6</start>
      <end>7</end>
      <status>modified</status>
      <modifiedWord>）</modifiedWord>
      <trackRevisions>false</trackRevisions>
    </reviewItem>
    <reviewItem>
      <errorID>9793fc94-f926-44b6-8c3a-bd5616cca62a</errorID>
      <errorWord>(</errorWord>
      <group>L1_Format</group>
      <groupName>格式问题</groupName>
      <ability>L2_HalfPunc</ability>
      <abilityName>全半角检查</abilityName>
      <candidateList>
        <item>（</item>
      </candidateList>
      <explain>文本全半角错误。</explain>
      <paraID>4C282279</paraID>
      <start>10</start>
      <end>11</end>
      <status>modified</status>
      <modifiedWord>（</modifiedWord>
      <trackRevisions>false</trackRevisions>
    </reviewItem>
    <reviewItem>
      <errorID>d8cb45f8-ad30-488e-b893-bcfbf919aef7</errorID>
      <errorWord>)</errorWord>
      <group>L1_Format</group>
      <groupName>格式问题</groupName>
      <ability>L2_HalfPunc</ability>
      <abilityName>全半角检查</abilityName>
      <candidateList>
        <item>）</item>
      </candidateList>
      <explain>文本全半角错误。</explain>
      <paraID>4C282279</paraID>
      <start>12</start>
      <end>13</end>
      <status>modified</status>
      <modifiedWord>）</modifiedWord>
      <trackRevisions>false</trackRevisions>
    </reviewItem>
    <reviewItem>
      <errorID>5812b190-746f-493e-8294-25bd5398a3ae</errorID>
      <errorWord>2形</errorWord>
      <group>L1_Word</group>
      <groupName>字词问题</groupName>
      <ability>L2_Typo</ability>
      <abilityName>字词错误</abilityName>
      <candidateList>
        <item>2</item>
      </candidateList>
      <explain/>
      <paraID> 1B0C48A</paraID>
      <start>4</start>
      <end>5</end>
      <status>modified</status>
      <modifiedWord>2</modifiedWord>
      <trackRevisions>false</trackRevisions>
    </reviewItem>
    <reviewItem>
      <errorID>d98939bd-6dfe-4edc-bf6a-bfa4dba43362</errorID>
      <errorWord>形核</errorWord>
      <group>L1_Word</group>
      <groupName>字词问题</groupName>
      <ability>L2_Typo</ability>
      <abilityName>字词错误</abilityName>
      <candidateList>
        <item>形态</item>
      </candidateList>
      <explain>〈名〉❶事物的形状或表现：意识～｜观念～。❷生物体外部的形状。❸词的内部变化形式，包括构词形式和词形变化的形式。</explain>
      <paraID>68BD5115</paraID>
      <start>10</start>
      <end>12</end>
      <status>modified</status>
      <modifiedWord>形态</modifiedWord>
      <trackRevisions>false</trackRevisions>
    </reviewItem>
    <reviewItem>
      <errorID>39a9b77c-3141-453c-9a00-57f1e1c5839b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5935C422</paraID>
      <start>47</start>
      <end>48</end>
      <status>modified</status>
      <modifiedWord>—</modifiedWord>
      <trackRevisions>false</trackRevisions>
    </reviewItem>
    <reviewItem>
      <errorID>b59a5f18-04a0-41c5-b3db-fce2c15165c9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7C3A13A2</paraID>
      <start>0</start>
      <end>3</end>
      <status>modified</status>
      <modifiedWord>（1）</modifiedWord>
      <trackRevisions>false</trackRevisions>
    </reviewItem>
    <reviewItem>
      <errorID>8df8e919-d2a1-4efa-b6b4-89282b1741fb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1684C673</paraID>
      <start>0</start>
      <end>3</end>
      <status>modified</status>
      <modifiedWord>（2）</modifiedWord>
      <trackRevisions>false</trackRevisions>
    </reviewItem>
    <reviewItem>
      <errorID>cb6111b5-d433-434d-b002-1a052887fee3</errorID>
      <errorWord>)</errorWord>
      <group>L1_Format</group>
      <groupName>格式问题</groupName>
      <ability>L2_HalfPunc</ability>
      <abilityName>全半角检查</abilityName>
      <candidateList>
        <item>）</item>
      </candidateList>
      <explain>文本全半角错误。</explain>
      <paraID>1637C23B</paraID>
      <start>117</start>
      <end>118</end>
      <status>modified</status>
      <modifiedWord>）</modifiedWord>
      <trackRevisions>false</trackRevisions>
    </reviewItem>
    <reviewItem>
      <errorID>f94700cc-5318-498d-9bce-61b4a9872336</errorID>
      <errorWord>大枝</errorWord>
      <group>L1_Word</group>
      <groupName>字词问题</groupName>
      <ability>L2_Typo</ability>
      <abilityName>字词错误</abilityName>
      <candidateList>
        <item>大结</item>
      </candidateList>
      <explain/>
      <paraID>33A751BD</paraID>
      <start>205</start>
      <end>207</end>
      <status>modified</status>
      <modifiedWord>大结</modifiedWord>
      <trackRevisions>false</trackRevisions>
    </reviewItem>
    <reviewItem>
      <errorID>013aec94-f5d5-4d5f-b690-d73bcf5481b8</errorID>
      <errorWord>成形</errorWord>
      <group>L1_Word</group>
      <groupName>字词问题</groupName>
      <ability>L2_Typo</ability>
      <abilityName>字词错误</abilityName>
      <candidateList>
        <item>成型</item>
      </candidateList>
      <explain/>
      <paraID> 96F3CC8</paraID>
      <start>150</start>
      <end>152</end>
      <status>modified</status>
      <modifiedWord>成型</modifiedWord>
      <trackRevisions>false</trackRevisions>
    </reviewItem>
    <reviewItem>
      <errorID>4042d603-dc4c-41ea-adf9-f814efa3bf20</errorID>
      <errorWord>-</errorWord>
      <group>L1_Format</group>
      <groupName>格式问题</groupName>
      <ability>L2_HalfPunc</ability>
      <abilityName>全半角检查</abilityName>
      <candidateList>
        <item>－</item>
      </candidateList>
      <explain>文本全半角错误。</explain>
      <paraID>76E73138</paraID>
      <start>80</start>
      <end>81</end>
      <status>modified</status>
      <modifiedWord>－</modifiedWord>
      <trackRevisions>false</trackRevisions>
    </reviewItem>
    <reviewItem>
      <errorID>b53607c4-ea62-43d3-ad3c-0a9db5a18b67</errorID>
      <errorWord>拉伸实验</errorWord>
      <group>L1_Word</group>
      <groupName>字词问题</groupName>
      <ability>L2_Typo</ability>
      <abilityName>字词错误</abilityName>
      <candidateList>
        <item>拉伸试验</item>
      </candidateList>
      <explain/>
      <paraID>4028A2C5</paraID>
      <start>141</start>
      <end>145</end>
      <status>modified</status>
      <modifiedWord>拉伸试验</modifiedWord>
      <trackRevisions>false</trackRevisions>
    </reviewItem>
    <reviewItem>
      <errorID>85ddb64a-3e60-4f02-9cbf-f4e3cb2507a4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321877EB</paraID>
      <start>0</start>
      <end>3</end>
      <status>modified</status>
      <modifiedWord>（1）</modifiedWord>
      <trackRevisions>false</trackRevisions>
    </reviewItem>
    <reviewItem>
      <errorID>83ec457e-8b2a-4872-afa0-191c4552033b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2EE9464C</paraID>
      <start>0</start>
      <end>3</end>
      <status>modified</status>
      <modifiedWord>（2）</modifiedWord>
      <trackRevisions>false</trackRevisions>
    </reviewItem>
    <reviewItem>
      <errorID>1c2c7380-93ce-46cf-b6c7-d137b2979970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3BE910AC</paraID>
      <start>0</start>
      <end>3</end>
      <status>modified</status>
      <modifiedWord>（3）</modifiedWord>
      <trackRevisions>false</trackRevisions>
    </reviewItem>
    <reviewItem>
      <errorID>fae7ccb1-2a2e-4f80-bec2-112e103d5f86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4278F9E7</paraID>
      <start>0</start>
      <end>3</end>
      <status>modified</status>
      <modifiedWord>（4）</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DCB3E1-B467-43AC-B294-333203FDB7D7}">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7685</Words>
  <Characters>43807</Characters>
  <Application>Microsoft Office Word</Application>
  <DocSecurity>0</DocSecurity>
  <Lines>365</Lines>
  <Paragraphs>102</Paragraphs>
  <ScaleCrop>false</ScaleCrop>
  <Company/>
  <LinksUpToDate>false</LinksUpToDate>
  <CharactersWithSpaces>51390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1</cp:revision>
  <dcterms:created xsi:type="dcterms:W3CDTF">2026-03-18T07:48:00Z</dcterms:created>
  <dcterms:modified xsi:type="dcterms:W3CDTF">2026-03-18T07:50:00Z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E92E3187698F4C1AAB67CF17D34D1BC4_13</vt:lpwstr>
  </property>
  <property fmtid="{D5CDD505-2E9C-101B-9397-08002B2CF9AE}" pid="4" name="KSOTemplateDocerSaveRecord">
    <vt:lpwstr>eyJoZGlkIjoiODViY2JkMjU3NGYzZTEwMzZmMGFkZWViYmNkYWU3NDIiLCJ1c2VySWQiOiIxNzg3NDEyMTQ1In0=</vt:lpwstr>
  </property>
</Properties>
</file>